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69393" w14:textId="3365D55C" w:rsidR="0012128D" w:rsidRPr="00E06FFC" w:rsidRDefault="00E06FFC" w:rsidP="00AB560F">
      <w:pPr>
        <w:rPr>
          <w:color w:val="00A3E0"/>
          <w:sz w:val="28"/>
          <w:szCs w:val="28"/>
        </w:rPr>
      </w:pPr>
      <w:r w:rsidRPr="00E06FFC">
        <w:rPr>
          <w:color w:val="00A3E0"/>
          <w:sz w:val="28"/>
          <w:szCs w:val="28"/>
        </w:rPr>
        <w:t>Aanbestedingstekst HF</w:t>
      </w:r>
      <w:r w:rsidR="000625D6">
        <w:rPr>
          <w:color w:val="00A3E0"/>
          <w:sz w:val="28"/>
          <w:szCs w:val="28"/>
        </w:rPr>
        <w:t>D</w:t>
      </w:r>
      <w:r w:rsidRPr="00E06FFC">
        <w:rPr>
          <w:color w:val="00A3E0"/>
          <w:sz w:val="28"/>
          <w:szCs w:val="28"/>
        </w:rPr>
        <w:t xml:space="preserve"> </w:t>
      </w:r>
      <w:r w:rsidR="00D81AE3">
        <w:rPr>
          <w:color w:val="00A3E0"/>
          <w:sz w:val="28"/>
          <w:szCs w:val="28"/>
        </w:rPr>
        <w:t>… - 15 / 17 directe aandrijving</w:t>
      </w:r>
    </w:p>
    <w:p w14:paraId="6FB04769" w14:textId="58B06B66" w:rsidR="00E06FFC" w:rsidRDefault="00E06FFC" w:rsidP="00AB560F">
      <w:pPr>
        <w:rPr>
          <w:color w:val="00A3E0"/>
          <w:sz w:val="32"/>
          <w:szCs w:val="32"/>
        </w:rPr>
      </w:pPr>
    </w:p>
    <w:p w14:paraId="7573FAA8" w14:textId="3AEA4BBF" w:rsidR="000625D6" w:rsidRDefault="000625D6" w:rsidP="000625D6">
      <w:pPr>
        <w:rPr>
          <w:rFonts w:cs="Arial"/>
          <w:sz w:val="20"/>
          <w:szCs w:val="20"/>
        </w:rPr>
      </w:pPr>
      <w:r w:rsidRPr="000625D6">
        <w:rPr>
          <w:rFonts w:cs="Arial"/>
          <w:sz w:val="20"/>
          <w:szCs w:val="20"/>
        </w:rPr>
        <w:t xml:space="preserve">HF </w:t>
      </w:r>
      <w:r>
        <w:rPr>
          <w:rFonts w:cs="Arial"/>
          <w:sz w:val="20"/>
          <w:szCs w:val="20"/>
        </w:rPr>
        <w:t>–</w:t>
      </w:r>
      <w:r w:rsidRPr="000625D6">
        <w:rPr>
          <w:rFonts w:cs="Arial"/>
          <w:sz w:val="20"/>
          <w:szCs w:val="20"/>
        </w:rPr>
        <w:t xml:space="preserve"> Dakventilator</w:t>
      </w:r>
    </w:p>
    <w:p w14:paraId="230CC1DD" w14:textId="77777777" w:rsidR="000625D6" w:rsidRPr="000625D6" w:rsidRDefault="000625D6" w:rsidP="000625D6">
      <w:pPr>
        <w:rPr>
          <w:rFonts w:cs="Arial"/>
          <w:sz w:val="20"/>
          <w:szCs w:val="20"/>
        </w:rPr>
      </w:pPr>
    </w:p>
    <w:p w14:paraId="3758C0D1" w14:textId="21C4549A" w:rsidR="00E06FFC" w:rsidRDefault="000625D6" w:rsidP="000625D6">
      <w:pPr>
        <w:rPr>
          <w:rFonts w:cs="Arial"/>
          <w:sz w:val="20"/>
          <w:szCs w:val="20"/>
        </w:rPr>
      </w:pPr>
      <w:r w:rsidRPr="000625D6">
        <w:rPr>
          <w:rFonts w:cs="Arial"/>
          <w:sz w:val="20"/>
          <w:szCs w:val="20"/>
        </w:rPr>
        <w:t>Corrosiebestendige kunststof dakventilator met behuizing in stabiele, rotatiegesinterde uitvoering van PEs, eenzijdig zuigend, splinterbeveiliging conform de</w:t>
      </w:r>
      <w:r w:rsidR="009A67BD">
        <w:rPr>
          <w:rFonts w:cs="Arial"/>
          <w:sz w:val="20"/>
          <w:szCs w:val="20"/>
        </w:rPr>
        <w:t xml:space="preserve"> veiligheidsvoorschriften</w:t>
      </w:r>
      <w:r w:rsidRPr="000625D6">
        <w:rPr>
          <w:rFonts w:cs="Arial"/>
          <w:sz w:val="20"/>
          <w:szCs w:val="20"/>
        </w:rPr>
        <w:t>, vanaf bouwgrootte 160 als draadwerk met kunststofcoating. Het transportmedium wordt bij verticale montage conform de vereisten voor belaste afvoerlucht verticaal uitgeblazen, alle met het medium in contact komende onderdelen zijn van kunststof resp. met kunststof ommanteld. Waaier met achterwaarts gebogen schoepen in gespoten uitvoering, met taperlock-bus op de motoras bevestigd, statisch en dynamisch uitgebalanceerd, balanceringskwaliteit minimaal G 6.3 (DIN ISO 21940-11). Inclusief binnenliggende motor, gekapseld tegen het transportmedium, en buitenliggende werkschakelaar bij standaardmotoren (zonder Ex-beveiliging) of aan de buitenzijde aangebrachte klemmenkast bij Ex-motoren. De vereiste externe ventilatie voor de motor wordt gerealiseerd via naar buiten geleide buisverbindingen.</w:t>
      </w:r>
    </w:p>
    <w:p w14:paraId="525C1023" w14:textId="77777777" w:rsidR="000625D6" w:rsidRPr="00E06FFC" w:rsidRDefault="000625D6" w:rsidP="000625D6">
      <w:pPr>
        <w:rPr>
          <w:rFonts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3"/>
        <w:gridCol w:w="272"/>
        <w:gridCol w:w="3216"/>
        <w:gridCol w:w="1701"/>
      </w:tblGrid>
      <w:tr w:rsidR="00E06FFC" w:rsidRPr="00E06FFC" w14:paraId="4E7CE465" w14:textId="77777777" w:rsidTr="00E06FFC">
        <w:tc>
          <w:tcPr>
            <w:tcW w:w="3773" w:type="dxa"/>
          </w:tcPr>
          <w:p w14:paraId="6CC7B68A" w14:textId="27AAFBD7" w:rsidR="00E06FFC" w:rsidRPr="00E06FFC" w:rsidRDefault="00E06FFC" w:rsidP="00E06FFC">
            <w:pPr>
              <w:rPr>
                <w:rFonts w:cs="Arial"/>
                <w:sz w:val="20"/>
                <w:szCs w:val="20"/>
              </w:rPr>
            </w:pPr>
            <w:r w:rsidRPr="00E06FFC">
              <w:rPr>
                <w:rFonts w:cs="Arial"/>
                <w:sz w:val="20"/>
                <w:szCs w:val="20"/>
              </w:rPr>
              <w:t>Fabricaat</w:t>
            </w:r>
          </w:p>
        </w:tc>
        <w:tc>
          <w:tcPr>
            <w:tcW w:w="236" w:type="dxa"/>
          </w:tcPr>
          <w:p w14:paraId="44B2AB71" w14:textId="6EB50C2E" w:rsidR="00E06FFC" w:rsidRPr="00E06FFC" w:rsidRDefault="00E06FFC" w:rsidP="00E06FFC">
            <w:pPr>
              <w:rPr>
                <w:rFonts w:cs="Arial"/>
                <w:sz w:val="20"/>
                <w:szCs w:val="20"/>
              </w:rPr>
            </w:pPr>
            <w:r w:rsidRPr="00E06FFC">
              <w:rPr>
                <w:rFonts w:cs="Arial"/>
                <w:sz w:val="20"/>
                <w:szCs w:val="20"/>
              </w:rPr>
              <w:t>:</w:t>
            </w:r>
          </w:p>
        </w:tc>
        <w:tc>
          <w:tcPr>
            <w:tcW w:w="3216" w:type="dxa"/>
          </w:tcPr>
          <w:p w14:paraId="57BAC0E2" w14:textId="3C9E126F" w:rsidR="00E06FFC" w:rsidRPr="00E06FFC" w:rsidRDefault="00E06FFC" w:rsidP="00E06FFC">
            <w:pPr>
              <w:rPr>
                <w:rFonts w:cs="Arial"/>
                <w:b/>
                <w:bCs/>
                <w:sz w:val="20"/>
                <w:szCs w:val="20"/>
              </w:rPr>
            </w:pPr>
            <w:r>
              <w:rPr>
                <w:rFonts w:cs="Arial"/>
                <w:b/>
                <w:bCs/>
                <w:sz w:val="20"/>
                <w:szCs w:val="20"/>
              </w:rPr>
              <w:t>Hürner Luft- &amp; Umwelttechnik</w:t>
            </w:r>
          </w:p>
        </w:tc>
        <w:tc>
          <w:tcPr>
            <w:tcW w:w="1701" w:type="dxa"/>
          </w:tcPr>
          <w:p w14:paraId="1567E9B1" w14:textId="655DBA23" w:rsidR="00E06FFC" w:rsidRPr="00E06FFC" w:rsidRDefault="00E06FFC" w:rsidP="00E06FFC">
            <w:pPr>
              <w:rPr>
                <w:rFonts w:cs="Arial"/>
                <w:sz w:val="20"/>
                <w:szCs w:val="20"/>
              </w:rPr>
            </w:pPr>
          </w:p>
        </w:tc>
      </w:tr>
      <w:tr w:rsidR="00E06FFC" w:rsidRPr="00E06FFC" w14:paraId="476758D6" w14:textId="77777777" w:rsidTr="00E06FFC">
        <w:tc>
          <w:tcPr>
            <w:tcW w:w="3773" w:type="dxa"/>
          </w:tcPr>
          <w:p w14:paraId="2852E044" w14:textId="53F935C5" w:rsidR="00E06FFC" w:rsidRPr="00E06FFC" w:rsidRDefault="00E06FFC" w:rsidP="00E06FFC">
            <w:pPr>
              <w:rPr>
                <w:rFonts w:cs="Arial"/>
                <w:sz w:val="20"/>
                <w:szCs w:val="20"/>
              </w:rPr>
            </w:pPr>
            <w:r w:rsidRPr="00E06FFC">
              <w:rPr>
                <w:rFonts w:cs="Arial"/>
                <w:sz w:val="20"/>
                <w:szCs w:val="20"/>
              </w:rPr>
              <w:t>Type</w:t>
            </w:r>
          </w:p>
        </w:tc>
        <w:tc>
          <w:tcPr>
            <w:tcW w:w="236" w:type="dxa"/>
          </w:tcPr>
          <w:p w14:paraId="0E7267EC" w14:textId="32A136F3" w:rsidR="00E06FFC" w:rsidRPr="00E06FFC" w:rsidRDefault="00E06FFC" w:rsidP="00E06FFC">
            <w:pPr>
              <w:rPr>
                <w:rFonts w:cs="Arial"/>
                <w:sz w:val="20"/>
                <w:szCs w:val="20"/>
              </w:rPr>
            </w:pPr>
            <w:r w:rsidRPr="00E06FFC">
              <w:rPr>
                <w:rFonts w:cs="Arial"/>
                <w:sz w:val="20"/>
                <w:szCs w:val="20"/>
              </w:rPr>
              <w:t>:</w:t>
            </w:r>
          </w:p>
        </w:tc>
        <w:tc>
          <w:tcPr>
            <w:tcW w:w="3216" w:type="dxa"/>
          </w:tcPr>
          <w:p w14:paraId="0CF11531" w14:textId="7758F8F3" w:rsidR="00E06FFC" w:rsidRPr="00E06FFC" w:rsidRDefault="00E06FFC" w:rsidP="00E06FFC">
            <w:pPr>
              <w:rPr>
                <w:rFonts w:cs="Arial"/>
                <w:b/>
                <w:bCs/>
                <w:sz w:val="20"/>
                <w:szCs w:val="20"/>
              </w:rPr>
            </w:pPr>
            <w:r>
              <w:rPr>
                <w:rFonts w:cs="Arial"/>
                <w:b/>
                <w:bCs/>
                <w:sz w:val="20"/>
                <w:szCs w:val="20"/>
              </w:rPr>
              <w:t xml:space="preserve">HFR </w:t>
            </w:r>
            <w:r w:rsidR="00D81AE3">
              <w:rPr>
                <w:rFonts w:cs="Arial"/>
                <w:b/>
                <w:bCs/>
                <w:sz w:val="20"/>
                <w:szCs w:val="20"/>
              </w:rPr>
              <w:t>… - ..</w:t>
            </w:r>
            <w:r>
              <w:rPr>
                <w:rFonts w:cs="Arial"/>
                <w:b/>
                <w:bCs/>
                <w:sz w:val="20"/>
                <w:szCs w:val="20"/>
              </w:rPr>
              <w:t xml:space="preserve"> D</w:t>
            </w:r>
          </w:p>
        </w:tc>
        <w:tc>
          <w:tcPr>
            <w:tcW w:w="1701" w:type="dxa"/>
          </w:tcPr>
          <w:p w14:paraId="56098CB1" w14:textId="70371A19" w:rsidR="00E06FFC" w:rsidRPr="00E06FFC" w:rsidRDefault="00E06FFC" w:rsidP="00E06FFC">
            <w:pPr>
              <w:rPr>
                <w:rFonts w:cs="Arial"/>
                <w:sz w:val="20"/>
                <w:szCs w:val="20"/>
              </w:rPr>
            </w:pPr>
          </w:p>
        </w:tc>
      </w:tr>
      <w:tr w:rsidR="00E06FFC" w:rsidRPr="00E06FFC" w14:paraId="55F11A6A" w14:textId="77777777" w:rsidTr="00E06FFC">
        <w:tc>
          <w:tcPr>
            <w:tcW w:w="3773" w:type="dxa"/>
          </w:tcPr>
          <w:p w14:paraId="62C7F137" w14:textId="77777777" w:rsidR="00E06FFC" w:rsidRPr="00E06FFC" w:rsidRDefault="00E06FFC" w:rsidP="00E06FFC">
            <w:pPr>
              <w:rPr>
                <w:rFonts w:cs="Arial"/>
                <w:sz w:val="20"/>
                <w:szCs w:val="20"/>
              </w:rPr>
            </w:pPr>
          </w:p>
        </w:tc>
        <w:tc>
          <w:tcPr>
            <w:tcW w:w="236" w:type="dxa"/>
          </w:tcPr>
          <w:p w14:paraId="2B7DC544" w14:textId="77777777" w:rsidR="00E06FFC" w:rsidRPr="00E06FFC" w:rsidRDefault="00E06FFC" w:rsidP="00E06FFC">
            <w:pPr>
              <w:rPr>
                <w:rFonts w:cs="Arial"/>
                <w:sz w:val="20"/>
                <w:szCs w:val="20"/>
              </w:rPr>
            </w:pPr>
          </w:p>
        </w:tc>
        <w:tc>
          <w:tcPr>
            <w:tcW w:w="3216" w:type="dxa"/>
          </w:tcPr>
          <w:p w14:paraId="2C166EEC" w14:textId="77777777" w:rsidR="00E06FFC" w:rsidRPr="00E06FFC" w:rsidRDefault="00E06FFC" w:rsidP="00E06FFC">
            <w:pPr>
              <w:rPr>
                <w:rFonts w:cs="Arial"/>
                <w:sz w:val="20"/>
                <w:szCs w:val="20"/>
              </w:rPr>
            </w:pPr>
          </w:p>
        </w:tc>
        <w:tc>
          <w:tcPr>
            <w:tcW w:w="1701" w:type="dxa"/>
          </w:tcPr>
          <w:p w14:paraId="130585F7" w14:textId="3BC5BDFD" w:rsidR="00E06FFC" w:rsidRPr="00E06FFC" w:rsidRDefault="00E06FFC" w:rsidP="00E06FFC">
            <w:pPr>
              <w:rPr>
                <w:rFonts w:cs="Arial"/>
                <w:sz w:val="20"/>
                <w:szCs w:val="20"/>
              </w:rPr>
            </w:pPr>
          </w:p>
        </w:tc>
      </w:tr>
      <w:tr w:rsidR="00E06FFC" w:rsidRPr="00E06FFC" w14:paraId="2835C3A3" w14:textId="77777777" w:rsidTr="00E06FFC">
        <w:tc>
          <w:tcPr>
            <w:tcW w:w="3773" w:type="dxa"/>
          </w:tcPr>
          <w:p w14:paraId="1D8F2B81" w14:textId="45F01ADF" w:rsidR="00E06FFC" w:rsidRPr="00E06FFC" w:rsidRDefault="00E06FFC" w:rsidP="00E06FFC">
            <w:pPr>
              <w:rPr>
                <w:rFonts w:cs="Arial"/>
                <w:sz w:val="20"/>
                <w:szCs w:val="20"/>
              </w:rPr>
            </w:pPr>
            <w:r>
              <w:rPr>
                <w:rFonts w:cs="Arial"/>
                <w:sz w:val="20"/>
                <w:szCs w:val="20"/>
              </w:rPr>
              <w:t>Behuizingsmateriaal</w:t>
            </w:r>
          </w:p>
        </w:tc>
        <w:tc>
          <w:tcPr>
            <w:tcW w:w="236" w:type="dxa"/>
          </w:tcPr>
          <w:p w14:paraId="1884A2EC" w14:textId="6DC5D407" w:rsidR="00E06FFC" w:rsidRPr="00E06FFC" w:rsidRDefault="00E06FFC" w:rsidP="00E06FFC">
            <w:pPr>
              <w:rPr>
                <w:rFonts w:cs="Arial"/>
                <w:sz w:val="20"/>
                <w:szCs w:val="20"/>
              </w:rPr>
            </w:pPr>
            <w:r w:rsidRPr="00E06FFC">
              <w:rPr>
                <w:rFonts w:cs="Arial"/>
                <w:sz w:val="20"/>
                <w:szCs w:val="20"/>
              </w:rPr>
              <w:t>:</w:t>
            </w:r>
          </w:p>
        </w:tc>
        <w:tc>
          <w:tcPr>
            <w:tcW w:w="3216" w:type="dxa"/>
          </w:tcPr>
          <w:p w14:paraId="5CA27CE3" w14:textId="0AAB97AF" w:rsidR="00E06FFC" w:rsidRPr="00E06FFC" w:rsidRDefault="00D81AE3" w:rsidP="00E06FFC">
            <w:pPr>
              <w:rPr>
                <w:rFonts w:cs="Arial"/>
                <w:sz w:val="20"/>
                <w:szCs w:val="20"/>
              </w:rPr>
            </w:pPr>
            <w:r>
              <w:rPr>
                <w:rFonts w:cs="Arial"/>
                <w:sz w:val="20"/>
                <w:szCs w:val="20"/>
              </w:rPr>
              <w:t>PEs</w:t>
            </w:r>
          </w:p>
        </w:tc>
        <w:tc>
          <w:tcPr>
            <w:tcW w:w="1701" w:type="dxa"/>
          </w:tcPr>
          <w:p w14:paraId="336AEDE9" w14:textId="39787162" w:rsidR="00E06FFC" w:rsidRPr="00E06FFC" w:rsidRDefault="00E06FFC" w:rsidP="00E06FFC">
            <w:pPr>
              <w:rPr>
                <w:rFonts w:cs="Arial"/>
                <w:sz w:val="20"/>
                <w:szCs w:val="20"/>
              </w:rPr>
            </w:pPr>
          </w:p>
        </w:tc>
      </w:tr>
      <w:tr w:rsidR="00E06FFC" w:rsidRPr="00E06FFC" w14:paraId="3F28C6A1" w14:textId="77777777" w:rsidTr="00E06FFC">
        <w:tc>
          <w:tcPr>
            <w:tcW w:w="3773" w:type="dxa"/>
          </w:tcPr>
          <w:p w14:paraId="319EFC56" w14:textId="60148E5F" w:rsidR="00E06FFC" w:rsidRPr="00E06FFC" w:rsidRDefault="00E06FFC" w:rsidP="00E06FFC">
            <w:pPr>
              <w:rPr>
                <w:rFonts w:cs="Arial"/>
                <w:sz w:val="20"/>
                <w:szCs w:val="20"/>
              </w:rPr>
            </w:pPr>
            <w:r>
              <w:rPr>
                <w:rFonts w:cs="Arial"/>
                <w:sz w:val="20"/>
                <w:szCs w:val="20"/>
              </w:rPr>
              <w:t>Waaiermateriaal</w:t>
            </w:r>
          </w:p>
        </w:tc>
        <w:tc>
          <w:tcPr>
            <w:tcW w:w="236" w:type="dxa"/>
          </w:tcPr>
          <w:p w14:paraId="3B434AF4" w14:textId="596402E2" w:rsidR="00E06FFC" w:rsidRPr="00E06FFC" w:rsidRDefault="00E06FFC" w:rsidP="00E06FFC">
            <w:pPr>
              <w:rPr>
                <w:rFonts w:cs="Arial"/>
                <w:sz w:val="20"/>
                <w:szCs w:val="20"/>
              </w:rPr>
            </w:pPr>
            <w:r w:rsidRPr="00E06FFC">
              <w:rPr>
                <w:rFonts w:cs="Arial"/>
                <w:sz w:val="20"/>
                <w:szCs w:val="20"/>
              </w:rPr>
              <w:t>:</w:t>
            </w:r>
          </w:p>
        </w:tc>
        <w:tc>
          <w:tcPr>
            <w:tcW w:w="3216" w:type="dxa"/>
          </w:tcPr>
          <w:p w14:paraId="75F9B71F" w14:textId="300837FB" w:rsidR="00E06FFC" w:rsidRPr="00E06FFC" w:rsidRDefault="000625D6" w:rsidP="00E06FFC">
            <w:pPr>
              <w:rPr>
                <w:rFonts w:cs="Arial"/>
                <w:sz w:val="20"/>
                <w:szCs w:val="20"/>
              </w:rPr>
            </w:pPr>
            <w:r>
              <w:rPr>
                <w:rFonts w:cs="Arial"/>
                <w:sz w:val="20"/>
                <w:szCs w:val="20"/>
              </w:rPr>
              <w:t>PPs</w:t>
            </w:r>
          </w:p>
        </w:tc>
        <w:tc>
          <w:tcPr>
            <w:tcW w:w="1701" w:type="dxa"/>
          </w:tcPr>
          <w:p w14:paraId="1F9F5912" w14:textId="115E9EAB" w:rsidR="00E06FFC" w:rsidRPr="00E06FFC" w:rsidRDefault="00E06FFC" w:rsidP="00E06FFC">
            <w:pPr>
              <w:rPr>
                <w:rFonts w:cs="Arial"/>
                <w:sz w:val="20"/>
                <w:szCs w:val="20"/>
              </w:rPr>
            </w:pPr>
          </w:p>
        </w:tc>
      </w:tr>
      <w:tr w:rsidR="00E06FFC" w:rsidRPr="00E06FFC" w14:paraId="59B5FF28" w14:textId="77777777" w:rsidTr="00E06FFC">
        <w:tc>
          <w:tcPr>
            <w:tcW w:w="3773" w:type="dxa"/>
          </w:tcPr>
          <w:p w14:paraId="1A58E615" w14:textId="51D61E0C" w:rsidR="00E06FFC" w:rsidRPr="00E06FFC" w:rsidRDefault="00E06FFC" w:rsidP="00E06FFC">
            <w:pPr>
              <w:rPr>
                <w:rFonts w:cs="Arial"/>
                <w:sz w:val="20"/>
                <w:szCs w:val="20"/>
              </w:rPr>
            </w:pPr>
            <w:r>
              <w:rPr>
                <w:rFonts w:cs="Arial"/>
                <w:sz w:val="20"/>
                <w:szCs w:val="20"/>
              </w:rPr>
              <w:t>Behuizingsstand</w:t>
            </w:r>
          </w:p>
        </w:tc>
        <w:tc>
          <w:tcPr>
            <w:tcW w:w="236" w:type="dxa"/>
          </w:tcPr>
          <w:p w14:paraId="5F7F7411" w14:textId="6CCF7922" w:rsidR="00E06FFC" w:rsidRPr="00E06FFC" w:rsidRDefault="00E06FFC" w:rsidP="00E06FFC">
            <w:pPr>
              <w:rPr>
                <w:rFonts w:cs="Arial"/>
                <w:sz w:val="20"/>
                <w:szCs w:val="20"/>
              </w:rPr>
            </w:pPr>
            <w:r w:rsidRPr="00E06FFC">
              <w:rPr>
                <w:rFonts w:cs="Arial"/>
                <w:sz w:val="20"/>
                <w:szCs w:val="20"/>
              </w:rPr>
              <w:t>:</w:t>
            </w:r>
          </w:p>
        </w:tc>
        <w:tc>
          <w:tcPr>
            <w:tcW w:w="3216" w:type="dxa"/>
          </w:tcPr>
          <w:p w14:paraId="560C0A52" w14:textId="4CC993CA" w:rsidR="00E06FFC" w:rsidRPr="00E06FFC" w:rsidRDefault="00E06FFC" w:rsidP="00E06FFC">
            <w:pPr>
              <w:rPr>
                <w:rFonts w:cs="Arial"/>
                <w:sz w:val="20"/>
                <w:szCs w:val="20"/>
              </w:rPr>
            </w:pPr>
            <w:r>
              <w:rPr>
                <w:rFonts w:cs="Arial"/>
                <w:sz w:val="20"/>
                <w:szCs w:val="20"/>
              </w:rPr>
              <w:t>…</w:t>
            </w:r>
          </w:p>
        </w:tc>
        <w:tc>
          <w:tcPr>
            <w:tcW w:w="1701" w:type="dxa"/>
          </w:tcPr>
          <w:p w14:paraId="3794921C" w14:textId="7554ECC4" w:rsidR="00E06FFC" w:rsidRPr="00E06FFC" w:rsidRDefault="00E06FFC" w:rsidP="00E06FFC">
            <w:pPr>
              <w:rPr>
                <w:rFonts w:cs="Arial"/>
                <w:sz w:val="20"/>
                <w:szCs w:val="20"/>
              </w:rPr>
            </w:pPr>
          </w:p>
        </w:tc>
      </w:tr>
      <w:tr w:rsidR="00E06FFC" w:rsidRPr="00E06FFC" w14:paraId="4516E49A" w14:textId="77777777" w:rsidTr="00E06FFC">
        <w:tc>
          <w:tcPr>
            <w:tcW w:w="3773" w:type="dxa"/>
          </w:tcPr>
          <w:p w14:paraId="360A8A35" w14:textId="6CCFCFA8" w:rsidR="00E06FFC" w:rsidRPr="00E06FFC" w:rsidRDefault="00E06FFC" w:rsidP="00E06FFC">
            <w:pPr>
              <w:rPr>
                <w:rFonts w:cs="Arial"/>
                <w:sz w:val="20"/>
                <w:szCs w:val="20"/>
              </w:rPr>
            </w:pPr>
            <w:r>
              <w:rPr>
                <w:rFonts w:cs="Arial"/>
                <w:sz w:val="20"/>
                <w:szCs w:val="20"/>
              </w:rPr>
              <w:t>Aanzuigdiameter</w:t>
            </w:r>
          </w:p>
        </w:tc>
        <w:tc>
          <w:tcPr>
            <w:tcW w:w="236" w:type="dxa"/>
          </w:tcPr>
          <w:p w14:paraId="4D64E394" w14:textId="6E66EFCE" w:rsidR="00E06FFC" w:rsidRPr="00E06FFC" w:rsidRDefault="00E06FFC" w:rsidP="00E06FFC">
            <w:pPr>
              <w:rPr>
                <w:rFonts w:cs="Arial"/>
                <w:sz w:val="20"/>
                <w:szCs w:val="20"/>
              </w:rPr>
            </w:pPr>
            <w:r w:rsidRPr="00E06FFC">
              <w:rPr>
                <w:rFonts w:cs="Arial"/>
                <w:sz w:val="20"/>
                <w:szCs w:val="20"/>
              </w:rPr>
              <w:t>:</w:t>
            </w:r>
          </w:p>
        </w:tc>
        <w:tc>
          <w:tcPr>
            <w:tcW w:w="3216" w:type="dxa"/>
          </w:tcPr>
          <w:p w14:paraId="3C4A06AD" w14:textId="5735CDAB" w:rsidR="00E06FFC" w:rsidRPr="00E06FFC" w:rsidRDefault="00E06FFC" w:rsidP="00E06FFC">
            <w:pPr>
              <w:rPr>
                <w:rFonts w:cs="Arial"/>
                <w:sz w:val="20"/>
                <w:szCs w:val="20"/>
              </w:rPr>
            </w:pPr>
            <w:r>
              <w:rPr>
                <w:rFonts w:cs="Arial"/>
                <w:sz w:val="20"/>
                <w:szCs w:val="20"/>
              </w:rPr>
              <w:t>…</w:t>
            </w:r>
          </w:p>
        </w:tc>
        <w:tc>
          <w:tcPr>
            <w:tcW w:w="1701" w:type="dxa"/>
          </w:tcPr>
          <w:p w14:paraId="327B73D1" w14:textId="3465991F" w:rsidR="00E06FFC" w:rsidRPr="00E06FFC" w:rsidRDefault="00E06FFC" w:rsidP="00E06FFC">
            <w:pPr>
              <w:rPr>
                <w:rFonts w:cs="Arial"/>
                <w:sz w:val="20"/>
                <w:szCs w:val="20"/>
              </w:rPr>
            </w:pPr>
            <w:r>
              <w:rPr>
                <w:rFonts w:cs="Arial"/>
                <w:sz w:val="20"/>
                <w:szCs w:val="20"/>
              </w:rPr>
              <w:t>mm</w:t>
            </w:r>
          </w:p>
        </w:tc>
      </w:tr>
      <w:tr w:rsidR="00E06FFC" w:rsidRPr="00E06FFC" w14:paraId="797E5BF8" w14:textId="77777777" w:rsidTr="00E06FFC">
        <w:tc>
          <w:tcPr>
            <w:tcW w:w="3773" w:type="dxa"/>
          </w:tcPr>
          <w:p w14:paraId="1A4CD352" w14:textId="3618F6D4" w:rsidR="00E06FFC" w:rsidRPr="00E06FFC" w:rsidRDefault="00E06FFC" w:rsidP="00E06FFC">
            <w:pPr>
              <w:rPr>
                <w:rFonts w:cs="Arial"/>
                <w:sz w:val="20"/>
                <w:szCs w:val="20"/>
              </w:rPr>
            </w:pPr>
            <w:r>
              <w:rPr>
                <w:rFonts w:cs="Arial"/>
                <w:sz w:val="20"/>
                <w:szCs w:val="20"/>
              </w:rPr>
              <w:t>Transportmedium</w:t>
            </w:r>
          </w:p>
        </w:tc>
        <w:tc>
          <w:tcPr>
            <w:tcW w:w="236" w:type="dxa"/>
          </w:tcPr>
          <w:p w14:paraId="1053AF6F" w14:textId="7E0AA5BF" w:rsidR="00E06FFC" w:rsidRPr="00E06FFC" w:rsidRDefault="00E06FFC" w:rsidP="00E06FFC">
            <w:pPr>
              <w:rPr>
                <w:rFonts w:cs="Arial"/>
                <w:sz w:val="20"/>
                <w:szCs w:val="20"/>
              </w:rPr>
            </w:pPr>
            <w:r w:rsidRPr="00E06FFC">
              <w:rPr>
                <w:rFonts w:cs="Arial"/>
                <w:sz w:val="20"/>
                <w:szCs w:val="20"/>
              </w:rPr>
              <w:t>:</w:t>
            </w:r>
          </w:p>
        </w:tc>
        <w:tc>
          <w:tcPr>
            <w:tcW w:w="3216" w:type="dxa"/>
          </w:tcPr>
          <w:p w14:paraId="7A488396" w14:textId="564119CB" w:rsidR="00E06FFC" w:rsidRPr="00E06FFC" w:rsidRDefault="00E06FFC" w:rsidP="00E06FFC">
            <w:pPr>
              <w:rPr>
                <w:rFonts w:cs="Arial"/>
                <w:sz w:val="20"/>
                <w:szCs w:val="20"/>
              </w:rPr>
            </w:pPr>
            <w:r>
              <w:rPr>
                <w:rFonts w:cs="Arial"/>
                <w:sz w:val="20"/>
                <w:szCs w:val="20"/>
              </w:rPr>
              <w:t>Lucht</w:t>
            </w:r>
          </w:p>
        </w:tc>
        <w:tc>
          <w:tcPr>
            <w:tcW w:w="1701" w:type="dxa"/>
          </w:tcPr>
          <w:p w14:paraId="757DE31A" w14:textId="228242C7" w:rsidR="00E06FFC" w:rsidRPr="00E06FFC" w:rsidRDefault="00E06FFC" w:rsidP="00E06FFC">
            <w:pPr>
              <w:rPr>
                <w:rFonts w:cs="Arial"/>
                <w:sz w:val="20"/>
                <w:szCs w:val="20"/>
              </w:rPr>
            </w:pPr>
          </w:p>
        </w:tc>
      </w:tr>
      <w:tr w:rsidR="00E06FFC" w:rsidRPr="00E06FFC" w14:paraId="58BF1411" w14:textId="77777777" w:rsidTr="00E06FFC">
        <w:tc>
          <w:tcPr>
            <w:tcW w:w="3773" w:type="dxa"/>
          </w:tcPr>
          <w:p w14:paraId="7F9B3F49" w14:textId="6FD3C773" w:rsidR="00E06FFC" w:rsidRPr="00E06FFC" w:rsidRDefault="00E06FFC" w:rsidP="00E06FFC">
            <w:pPr>
              <w:rPr>
                <w:rFonts w:cs="Arial"/>
                <w:sz w:val="20"/>
                <w:szCs w:val="20"/>
              </w:rPr>
            </w:pPr>
            <w:r>
              <w:rPr>
                <w:rFonts w:cs="Arial"/>
                <w:sz w:val="20"/>
                <w:szCs w:val="20"/>
              </w:rPr>
              <w:t>Volumestroom</w:t>
            </w:r>
          </w:p>
        </w:tc>
        <w:tc>
          <w:tcPr>
            <w:tcW w:w="236" w:type="dxa"/>
          </w:tcPr>
          <w:p w14:paraId="01D7E004" w14:textId="79859096" w:rsidR="00E06FFC" w:rsidRPr="00E06FFC" w:rsidRDefault="00E06FFC" w:rsidP="00E06FFC">
            <w:pPr>
              <w:rPr>
                <w:rFonts w:cs="Arial"/>
                <w:sz w:val="20"/>
                <w:szCs w:val="20"/>
              </w:rPr>
            </w:pPr>
            <w:r w:rsidRPr="00E06FFC">
              <w:rPr>
                <w:rFonts w:cs="Arial"/>
                <w:sz w:val="20"/>
                <w:szCs w:val="20"/>
              </w:rPr>
              <w:t>:</w:t>
            </w:r>
          </w:p>
        </w:tc>
        <w:tc>
          <w:tcPr>
            <w:tcW w:w="3216" w:type="dxa"/>
          </w:tcPr>
          <w:p w14:paraId="345E333E" w14:textId="781ADEB5" w:rsidR="00E06FFC" w:rsidRPr="00E06FFC" w:rsidRDefault="00E06FFC" w:rsidP="00E06FFC">
            <w:pPr>
              <w:rPr>
                <w:rFonts w:cs="Arial"/>
                <w:sz w:val="20"/>
                <w:szCs w:val="20"/>
              </w:rPr>
            </w:pPr>
            <w:r>
              <w:rPr>
                <w:rFonts w:cs="Arial"/>
                <w:sz w:val="20"/>
                <w:szCs w:val="20"/>
              </w:rPr>
              <w:t>…</w:t>
            </w:r>
          </w:p>
        </w:tc>
        <w:tc>
          <w:tcPr>
            <w:tcW w:w="1701" w:type="dxa"/>
          </w:tcPr>
          <w:p w14:paraId="51B99CBE" w14:textId="552584F2" w:rsidR="00E06FFC" w:rsidRPr="00E06FFC" w:rsidRDefault="00E06FFC" w:rsidP="00E06FFC">
            <w:pPr>
              <w:rPr>
                <w:rFonts w:cs="Arial"/>
                <w:sz w:val="20"/>
                <w:szCs w:val="20"/>
              </w:rPr>
            </w:pPr>
            <w:r>
              <w:rPr>
                <w:rFonts w:cs="Arial"/>
                <w:sz w:val="20"/>
                <w:szCs w:val="20"/>
              </w:rPr>
              <w:t>m³/h</w:t>
            </w:r>
          </w:p>
        </w:tc>
      </w:tr>
      <w:tr w:rsidR="00E06FFC" w:rsidRPr="00E06FFC" w14:paraId="373F8FCD" w14:textId="77777777" w:rsidTr="00E06FFC">
        <w:tc>
          <w:tcPr>
            <w:tcW w:w="3773" w:type="dxa"/>
          </w:tcPr>
          <w:p w14:paraId="3571C85D" w14:textId="4BA5501A" w:rsidR="00E06FFC" w:rsidRPr="00E06FFC" w:rsidRDefault="00E06FFC" w:rsidP="00E06FFC">
            <w:pPr>
              <w:rPr>
                <w:rFonts w:cs="Arial"/>
                <w:sz w:val="20"/>
                <w:szCs w:val="20"/>
              </w:rPr>
            </w:pPr>
            <w:r>
              <w:rPr>
                <w:rFonts w:cs="Arial"/>
                <w:sz w:val="20"/>
                <w:szCs w:val="20"/>
              </w:rPr>
              <w:t>Totaal drukverschil</w:t>
            </w:r>
          </w:p>
        </w:tc>
        <w:tc>
          <w:tcPr>
            <w:tcW w:w="236" w:type="dxa"/>
          </w:tcPr>
          <w:p w14:paraId="692058BF" w14:textId="1408C29B" w:rsidR="00E06FFC" w:rsidRPr="00E06FFC" w:rsidRDefault="00E06FFC" w:rsidP="00E06FFC">
            <w:pPr>
              <w:rPr>
                <w:rFonts w:cs="Arial"/>
                <w:sz w:val="20"/>
                <w:szCs w:val="20"/>
              </w:rPr>
            </w:pPr>
            <w:r w:rsidRPr="00E06FFC">
              <w:rPr>
                <w:rFonts w:cs="Arial"/>
                <w:sz w:val="20"/>
                <w:szCs w:val="20"/>
              </w:rPr>
              <w:t>:</w:t>
            </w:r>
          </w:p>
        </w:tc>
        <w:tc>
          <w:tcPr>
            <w:tcW w:w="3216" w:type="dxa"/>
          </w:tcPr>
          <w:p w14:paraId="1D84DF2A" w14:textId="6EDD5D40" w:rsidR="00E06FFC" w:rsidRPr="00E06FFC" w:rsidRDefault="00E06FFC" w:rsidP="00E06FFC">
            <w:pPr>
              <w:rPr>
                <w:rFonts w:cs="Arial"/>
                <w:sz w:val="20"/>
                <w:szCs w:val="20"/>
              </w:rPr>
            </w:pPr>
            <w:r>
              <w:rPr>
                <w:rFonts w:cs="Arial"/>
                <w:sz w:val="20"/>
                <w:szCs w:val="20"/>
              </w:rPr>
              <w:t>…</w:t>
            </w:r>
          </w:p>
        </w:tc>
        <w:tc>
          <w:tcPr>
            <w:tcW w:w="1701" w:type="dxa"/>
          </w:tcPr>
          <w:p w14:paraId="18F983BC" w14:textId="501820B2" w:rsidR="00E06FFC" w:rsidRPr="00E06FFC" w:rsidRDefault="00E06FFC" w:rsidP="00E06FFC">
            <w:pPr>
              <w:rPr>
                <w:rFonts w:cs="Arial"/>
                <w:sz w:val="20"/>
                <w:szCs w:val="20"/>
              </w:rPr>
            </w:pPr>
            <w:r>
              <w:rPr>
                <w:rFonts w:cs="Arial"/>
                <w:sz w:val="20"/>
                <w:szCs w:val="20"/>
              </w:rPr>
              <w:t>Pa</w:t>
            </w:r>
          </w:p>
        </w:tc>
      </w:tr>
      <w:tr w:rsidR="00E06FFC" w:rsidRPr="00E06FFC" w14:paraId="3586EDBE" w14:textId="77777777" w:rsidTr="00E06FFC">
        <w:tc>
          <w:tcPr>
            <w:tcW w:w="3773" w:type="dxa"/>
          </w:tcPr>
          <w:p w14:paraId="1C7C7069" w14:textId="53C6713C" w:rsidR="00E06FFC" w:rsidRPr="00E06FFC" w:rsidRDefault="00E06FFC" w:rsidP="00E06FFC">
            <w:pPr>
              <w:rPr>
                <w:rFonts w:cs="Arial"/>
                <w:sz w:val="20"/>
                <w:szCs w:val="20"/>
              </w:rPr>
            </w:pPr>
            <w:r>
              <w:rPr>
                <w:rFonts w:cs="Arial"/>
                <w:sz w:val="20"/>
                <w:szCs w:val="20"/>
              </w:rPr>
              <w:t>Statisch drukverschil</w:t>
            </w:r>
          </w:p>
        </w:tc>
        <w:tc>
          <w:tcPr>
            <w:tcW w:w="236" w:type="dxa"/>
          </w:tcPr>
          <w:p w14:paraId="6CF123D0" w14:textId="2F1E6E61" w:rsidR="00E06FFC" w:rsidRPr="00E06FFC" w:rsidRDefault="00E06FFC" w:rsidP="00E06FFC">
            <w:pPr>
              <w:rPr>
                <w:rFonts w:cs="Arial"/>
                <w:sz w:val="20"/>
                <w:szCs w:val="20"/>
              </w:rPr>
            </w:pPr>
            <w:r w:rsidRPr="00E06FFC">
              <w:rPr>
                <w:rFonts w:cs="Arial"/>
                <w:sz w:val="20"/>
                <w:szCs w:val="20"/>
              </w:rPr>
              <w:t>:</w:t>
            </w:r>
          </w:p>
        </w:tc>
        <w:tc>
          <w:tcPr>
            <w:tcW w:w="3216" w:type="dxa"/>
          </w:tcPr>
          <w:p w14:paraId="6DB7E39C" w14:textId="4369089E" w:rsidR="00E06FFC" w:rsidRPr="00E06FFC" w:rsidRDefault="00E06FFC" w:rsidP="00E06FFC">
            <w:pPr>
              <w:rPr>
                <w:rFonts w:cs="Arial"/>
                <w:sz w:val="20"/>
                <w:szCs w:val="20"/>
              </w:rPr>
            </w:pPr>
            <w:r>
              <w:rPr>
                <w:rFonts w:cs="Arial"/>
                <w:sz w:val="20"/>
                <w:szCs w:val="20"/>
              </w:rPr>
              <w:t>…</w:t>
            </w:r>
          </w:p>
        </w:tc>
        <w:tc>
          <w:tcPr>
            <w:tcW w:w="1701" w:type="dxa"/>
          </w:tcPr>
          <w:p w14:paraId="79F7E130" w14:textId="6C71CC2F" w:rsidR="00E06FFC" w:rsidRPr="00E06FFC" w:rsidRDefault="00E06FFC" w:rsidP="00E06FFC">
            <w:pPr>
              <w:rPr>
                <w:rFonts w:cs="Arial"/>
                <w:sz w:val="20"/>
                <w:szCs w:val="20"/>
              </w:rPr>
            </w:pPr>
            <w:r>
              <w:rPr>
                <w:rFonts w:cs="Arial"/>
                <w:sz w:val="20"/>
                <w:szCs w:val="20"/>
              </w:rPr>
              <w:t>Pa</w:t>
            </w:r>
          </w:p>
        </w:tc>
      </w:tr>
      <w:tr w:rsidR="00E06FFC" w:rsidRPr="00E06FFC" w14:paraId="57C3565D" w14:textId="77777777" w:rsidTr="00E06FFC">
        <w:tc>
          <w:tcPr>
            <w:tcW w:w="3773" w:type="dxa"/>
          </w:tcPr>
          <w:p w14:paraId="145B5CE1" w14:textId="5D552BE4" w:rsidR="00E06FFC" w:rsidRPr="00E06FFC" w:rsidRDefault="00E06FFC" w:rsidP="00E06FFC">
            <w:pPr>
              <w:rPr>
                <w:rFonts w:cs="Arial"/>
                <w:sz w:val="20"/>
                <w:szCs w:val="20"/>
              </w:rPr>
            </w:pPr>
            <w:r>
              <w:rPr>
                <w:rFonts w:cs="Arial"/>
                <w:sz w:val="20"/>
                <w:szCs w:val="20"/>
              </w:rPr>
              <w:t>Geluidsniveau Lp2A (1m)</w:t>
            </w:r>
          </w:p>
        </w:tc>
        <w:tc>
          <w:tcPr>
            <w:tcW w:w="236" w:type="dxa"/>
          </w:tcPr>
          <w:p w14:paraId="1006E8D3" w14:textId="3D7D5050" w:rsidR="00E06FFC" w:rsidRPr="00E06FFC" w:rsidRDefault="00E06FFC" w:rsidP="00E06FFC">
            <w:pPr>
              <w:rPr>
                <w:rFonts w:cs="Arial"/>
                <w:sz w:val="20"/>
                <w:szCs w:val="20"/>
              </w:rPr>
            </w:pPr>
            <w:r w:rsidRPr="00E06FFC">
              <w:rPr>
                <w:rFonts w:cs="Arial"/>
                <w:sz w:val="20"/>
                <w:szCs w:val="20"/>
              </w:rPr>
              <w:t>:</w:t>
            </w:r>
          </w:p>
        </w:tc>
        <w:tc>
          <w:tcPr>
            <w:tcW w:w="3216" w:type="dxa"/>
          </w:tcPr>
          <w:p w14:paraId="1021A74D" w14:textId="5B20EB4F" w:rsidR="00E06FFC" w:rsidRPr="00E06FFC" w:rsidRDefault="00E06FFC" w:rsidP="00E06FFC">
            <w:pPr>
              <w:rPr>
                <w:rFonts w:cs="Arial"/>
                <w:sz w:val="20"/>
                <w:szCs w:val="20"/>
              </w:rPr>
            </w:pPr>
            <w:r>
              <w:rPr>
                <w:rFonts w:cs="Arial"/>
                <w:sz w:val="20"/>
                <w:szCs w:val="20"/>
              </w:rPr>
              <w:t>…</w:t>
            </w:r>
          </w:p>
        </w:tc>
        <w:tc>
          <w:tcPr>
            <w:tcW w:w="1701" w:type="dxa"/>
          </w:tcPr>
          <w:p w14:paraId="741EAC42" w14:textId="256E1B3D" w:rsidR="00E06FFC" w:rsidRPr="00E06FFC" w:rsidRDefault="00E06FFC" w:rsidP="00E06FFC">
            <w:pPr>
              <w:rPr>
                <w:rFonts w:cs="Arial"/>
                <w:sz w:val="20"/>
                <w:szCs w:val="20"/>
              </w:rPr>
            </w:pPr>
            <w:r>
              <w:rPr>
                <w:rFonts w:cs="Arial"/>
                <w:sz w:val="20"/>
                <w:szCs w:val="20"/>
              </w:rPr>
              <w:t>dB(A)</w:t>
            </w:r>
          </w:p>
        </w:tc>
      </w:tr>
      <w:tr w:rsidR="00D81AE3" w:rsidRPr="00E06FFC" w14:paraId="03CED75D" w14:textId="77777777" w:rsidTr="00E06FFC">
        <w:tc>
          <w:tcPr>
            <w:tcW w:w="3773" w:type="dxa"/>
          </w:tcPr>
          <w:p w14:paraId="1875FFCC" w14:textId="1EB87F1B" w:rsidR="00D81AE3" w:rsidRDefault="00D81AE3" w:rsidP="00E06FFC">
            <w:pPr>
              <w:rPr>
                <w:rFonts w:cs="Arial"/>
                <w:sz w:val="20"/>
                <w:szCs w:val="20"/>
              </w:rPr>
            </w:pPr>
            <w:r>
              <w:rPr>
                <w:rFonts w:cs="Arial"/>
                <w:sz w:val="20"/>
                <w:szCs w:val="20"/>
              </w:rPr>
              <w:t>SFP</w:t>
            </w:r>
          </w:p>
        </w:tc>
        <w:tc>
          <w:tcPr>
            <w:tcW w:w="236" w:type="dxa"/>
          </w:tcPr>
          <w:p w14:paraId="01E2F21B" w14:textId="26F10039" w:rsidR="00D81AE3" w:rsidRPr="00E06FFC" w:rsidRDefault="00D81AE3" w:rsidP="00E06FFC">
            <w:pPr>
              <w:rPr>
                <w:rFonts w:cs="Arial"/>
                <w:sz w:val="20"/>
                <w:szCs w:val="20"/>
              </w:rPr>
            </w:pPr>
            <w:r>
              <w:rPr>
                <w:rFonts w:cs="Arial"/>
                <w:sz w:val="20"/>
                <w:szCs w:val="20"/>
              </w:rPr>
              <w:t>:</w:t>
            </w:r>
          </w:p>
        </w:tc>
        <w:tc>
          <w:tcPr>
            <w:tcW w:w="3216" w:type="dxa"/>
          </w:tcPr>
          <w:p w14:paraId="7A6EA3BD" w14:textId="15A0BDF5" w:rsidR="00D81AE3" w:rsidRDefault="00D81AE3" w:rsidP="00E06FFC">
            <w:pPr>
              <w:rPr>
                <w:rFonts w:cs="Arial"/>
                <w:sz w:val="20"/>
                <w:szCs w:val="20"/>
              </w:rPr>
            </w:pPr>
            <w:r>
              <w:rPr>
                <w:rFonts w:cs="Arial"/>
                <w:sz w:val="20"/>
                <w:szCs w:val="20"/>
              </w:rPr>
              <w:t>…</w:t>
            </w:r>
          </w:p>
        </w:tc>
        <w:tc>
          <w:tcPr>
            <w:tcW w:w="1701" w:type="dxa"/>
          </w:tcPr>
          <w:p w14:paraId="018C70C5" w14:textId="52537CEA" w:rsidR="00D81AE3" w:rsidRDefault="00D81AE3" w:rsidP="00E06FFC">
            <w:pPr>
              <w:rPr>
                <w:rFonts w:cs="Arial"/>
                <w:sz w:val="20"/>
                <w:szCs w:val="20"/>
              </w:rPr>
            </w:pPr>
            <w:r>
              <w:rPr>
                <w:rFonts w:cs="Arial"/>
                <w:sz w:val="20"/>
                <w:szCs w:val="20"/>
              </w:rPr>
              <w:t>W/(m³/s)</w:t>
            </w:r>
          </w:p>
        </w:tc>
      </w:tr>
      <w:tr w:rsidR="00E06FFC" w:rsidRPr="00E06FFC" w14:paraId="6AFFE0A7" w14:textId="77777777" w:rsidTr="00E06FFC">
        <w:tc>
          <w:tcPr>
            <w:tcW w:w="3773" w:type="dxa"/>
          </w:tcPr>
          <w:p w14:paraId="7BD50752" w14:textId="77777777" w:rsidR="00E06FFC" w:rsidRPr="00E06FFC" w:rsidRDefault="00E06FFC" w:rsidP="00E06FFC">
            <w:pPr>
              <w:rPr>
                <w:rFonts w:cs="Arial"/>
                <w:sz w:val="20"/>
                <w:szCs w:val="20"/>
              </w:rPr>
            </w:pPr>
          </w:p>
        </w:tc>
        <w:tc>
          <w:tcPr>
            <w:tcW w:w="236" w:type="dxa"/>
          </w:tcPr>
          <w:p w14:paraId="3686D751" w14:textId="1BC0DC5F" w:rsidR="00E06FFC" w:rsidRPr="00E06FFC" w:rsidRDefault="00E06FFC" w:rsidP="00E06FFC">
            <w:pPr>
              <w:rPr>
                <w:rFonts w:cs="Arial"/>
                <w:sz w:val="20"/>
                <w:szCs w:val="20"/>
              </w:rPr>
            </w:pPr>
          </w:p>
        </w:tc>
        <w:tc>
          <w:tcPr>
            <w:tcW w:w="3216" w:type="dxa"/>
          </w:tcPr>
          <w:p w14:paraId="703F9541" w14:textId="77777777" w:rsidR="00E06FFC" w:rsidRPr="00E06FFC" w:rsidRDefault="00E06FFC" w:rsidP="00E06FFC">
            <w:pPr>
              <w:rPr>
                <w:rFonts w:cs="Arial"/>
                <w:sz w:val="20"/>
                <w:szCs w:val="20"/>
              </w:rPr>
            </w:pPr>
          </w:p>
        </w:tc>
        <w:tc>
          <w:tcPr>
            <w:tcW w:w="1701" w:type="dxa"/>
          </w:tcPr>
          <w:p w14:paraId="6DFF0215" w14:textId="58CA9EEB" w:rsidR="00E06FFC" w:rsidRPr="00E06FFC" w:rsidRDefault="00E06FFC" w:rsidP="00E06FFC">
            <w:pPr>
              <w:rPr>
                <w:rFonts w:cs="Arial"/>
                <w:sz w:val="20"/>
                <w:szCs w:val="20"/>
              </w:rPr>
            </w:pPr>
          </w:p>
        </w:tc>
      </w:tr>
      <w:tr w:rsidR="00E06FFC" w:rsidRPr="00E06FFC" w14:paraId="0933E9D2" w14:textId="77777777" w:rsidTr="00E06FFC">
        <w:tc>
          <w:tcPr>
            <w:tcW w:w="3773" w:type="dxa"/>
          </w:tcPr>
          <w:p w14:paraId="755A5EC6" w14:textId="2408FA5D" w:rsidR="00E06FFC" w:rsidRPr="00E06FFC" w:rsidRDefault="00E06FFC" w:rsidP="00E06FFC">
            <w:pPr>
              <w:rPr>
                <w:rFonts w:cs="Arial"/>
                <w:sz w:val="20"/>
                <w:szCs w:val="20"/>
              </w:rPr>
            </w:pPr>
            <w:r>
              <w:rPr>
                <w:rFonts w:cs="Arial"/>
                <w:sz w:val="20"/>
                <w:szCs w:val="20"/>
              </w:rPr>
              <w:t>Motorvermogen</w:t>
            </w:r>
          </w:p>
        </w:tc>
        <w:tc>
          <w:tcPr>
            <w:tcW w:w="236" w:type="dxa"/>
          </w:tcPr>
          <w:p w14:paraId="26F2D8BA" w14:textId="50D2F144" w:rsidR="00E06FFC" w:rsidRPr="00E06FFC" w:rsidRDefault="00E06FFC" w:rsidP="00E06FFC">
            <w:pPr>
              <w:rPr>
                <w:rFonts w:cs="Arial"/>
                <w:sz w:val="20"/>
                <w:szCs w:val="20"/>
              </w:rPr>
            </w:pPr>
            <w:r w:rsidRPr="00E06FFC">
              <w:rPr>
                <w:rFonts w:cs="Arial"/>
                <w:sz w:val="20"/>
                <w:szCs w:val="20"/>
              </w:rPr>
              <w:t>:</w:t>
            </w:r>
          </w:p>
        </w:tc>
        <w:tc>
          <w:tcPr>
            <w:tcW w:w="3216" w:type="dxa"/>
          </w:tcPr>
          <w:p w14:paraId="2F1320A5" w14:textId="41A654BD" w:rsidR="00E06FFC" w:rsidRPr="00E06FFC" w:rsidRDefault="00E06FFC" w:rsidP="00E06FFC">
            <w:pPr>
              <w:rPr>
                <w:rFonts w:cs="Arial"/>
                <w:sz w:val="20"/>
                <w:szCs w:val="20"/>
              </w:rPr>
            </w:pPr>
            <w:r>
              <w:rPr>
                <w:rFonts w:cs="Arial"/>
                <w:sz w:val="20"/>
                <w:szCs w:val="20"/>
              </w:rPr>
              <w:t>…</w:t>
            </w:r>
          </w:p>
        </w:tc>
        <w:tc>
          <w:tcPr>
            <w:tcW w:w="1701" w:type="dxa"/>
          </w:tcPr>
          <w:p w14:paraId="4D7128B8" w14:textId="05A7E721" w:rsidR="00E06FFC" w:rsidRPr="00E06FFC" w:rsidRDefault="00E06FFC" w:rsidP="00E06FFC">
            <w:pPr>
              <w:rPr>
                <w:rFonts w:cs="Arial"/>
                <w:sz w:val="20"/>
                <w:szCs w:val="20"/>
              </w:rPr>
            </w:pPr>
            <w:r>
              <w:rPr>
                <w:rFonts w:cs="Arial"/>
                <w:sz w:val="20"/>
                <w:szCs w:val="20"/>
              </w:rPr>
              <w:t>kW</w:t>
            </w:r>
          </w:p>
        </w:tc>
      </w:tr>
      <w:tr w:rsidR="00E06FFC" w:rsidRPr="00E06FFC" w14:paraId="1F777E24" w14:textId="77777777" w:rsidTr="00E06FFC">
        <w:tc>
          <w:tcPr>
            <w:tcW w:w="3773" w:type="dxa"/>
          </w:tcPr>
          <w:p w14:paraId="279DE200" w14:textId="686D9FAE" w:rsidR="00E06FFC" w:rsidRPr="00E06FFC" w:rsidRDefault="00E06FFC" w:rsidP="00E06FFC">
            <w:pPr>
              <w:rPr>
                <w:rFonts w:cs="Arial"/>
                <w:sz w:val="20"/>
                <w:szCs w:val="20"/>
              </w:rPr>
            </w:pPr>
            <w:r>
              <w:rPr>
                <w:rFonts w:cs="Arial"/>
                <w:sz w:val="20"/>
                <w:szCs w:val="20"/>
              </w:rPr>
              <w:t>Spanning</w:t>
            </w:r>
          </w:p>
        </w:tc>
        <w:tc>
          <w:tcPr>
            <w:tcW w:w="236" w:type="dxa"/>
          </w:tcPr>
          <w:p w14:paraId="6EF3E321" w14:textId="477EA5DA" w:rsidR="00E06FFC" w:rsidRPr="00E06FFC" w:rsidRDefault="00E06FFC" w:rsidP="00E06FFC">
            <w:pPr>
              <w:rPr>
                <w:rFonts w:cs="Arial"/>
                <w:sz w:val="20"/>
                <w:szCs w:val="20"/>
              </w:rPr>
            </w:pPr>
            <w:r w:rsidRPr="00E06FFC">
              <w:rPr>
                <w:rFonts w:cs="Arial"/>
                <w:sz w:val="20"/>
                <w:szCs w:val="20"/>
              </w:rPr>
              <w:t>:</w:t>
            </w:r>
          </w:p>
        </w:tc>
        <w:tc>
          <w:tcPr>
            <w:tcW w:w="3216" w:type="dxa"/>
          </w:tcPr>
          <w:p w14:paraId="32E9029F" w14:textId="33D74967" w:rsidR="00E06FFC" w:rsidRPr="00E06FFC" w:rsidRDefault="00E06FFC" w:rsidP="00E06FFC">
            <w:pPr>
              <w:rPr>
                <w:rFonts w:cs="Arial"/>
                <w:sz w:val="20"/>
                <w:szCs w:val="20"/>
              </w:rPr>
            </w:pPr>
            <w:r>
              <w:rPr>
                <w:rFonts w:cs="Arial"/>
                <w:sz w:val="20"/>
                <w:szCs w:val="20"/>
              </w:rPr>
              <w:t>…</w:t>
            </w:r>
          </w:p>
        </w:tc>
        <w:tc>
          <w:tcPr>
            <w:tcW w:w="1701" w:type="dxa"/>
          </w:tcPr>
          <w:p w14:paraId="1D5D4D9F" w14:textId="155A81EE" w:rsidR="00E06FFC" w:rsidRPr="00E06FFC" w:rsidRDefault="00E06FFC" w:rsidP="00E06FFC">
            <w:pPr>
              <w:rPr>
                <w:rFonts w:cs="Arial"/>
                <w:sz w:val="20"/>
                <w:szCs w:val="20"/>
              </w:rPr>
            </w:pPr>
            <w:r>
              <w:rPr>
                <w:rFonts w:cs="Arial"/>
                <w:sz w:val="20"/>
                <w:szCs w:val="20"/>
              </w:rPr>
              <w:t>V</w:t>
            </w:r>
          </w:p>
        </w:tc>
      </w:tr>
      <w:tr w:rsidR="00E06FFC" w:rsidRPr="00E06FFC" w14:paraId="0A04FD2C" w14:textId="77777777" w:rsidTr="00E06FFC">
        <w:tc>
          <w:tcPr>
            <w:tcW w:w="3773" w:type="dxa"/>
          </w:tcPr>
          <w:p w14:paraId="462EF974" w14:textId="67E4A94F" w:rsidR="00E06FFC" w:rsidRPr="00E06FFC" w:rsidRDefault="00E06FFC" w:rsidP="00E06FFC">
            <w:pPr>
              <w:rPr>
                <w:rFonts w:cs="Arial"/>
                <w:sz w:val="20"/>
                <w:szCs w:val="20"/>
              </w:rPr>
            </w:pPr>
            <w:r>
              <w:rPr>
                <w:rFonts w:cs="Arial"/>
                <w:sz w:val="20"/>
                <w:szCs w:val="20"/>
              </w:rPr>
              <w:t>Netfrequentie</w:t>
            </w:r>
          </w:p>
        </w:tc>
        <w:tc>
          <w:tcPr>
            <w:tcW w:w="236" w:type="dxa"/>
          </w:tcPr>
          <w:p w14:paraId="1324B0D5" w14:textId="60AD8877" w:rsidR="00E06FFC" w:rsidRPr="00E06FFC" w:rsidRDefault="00E06FFC" w:rsidP="00E06FFC">
            <w:pPr>
              <w:rPr>
                <w:rFonts w:cs="Arial"/>
                <w:sz w:val="20"/>
                <w:szCs w:val="20"/>
              </w:rPr>
            </w:pPr>
            <w:r w:rsidRPr="00E06FFC">
              <w:rPr>
                <w:rFonts w:cs="Arial"/>
                <w:sz w:val="20"/>
                <w:szCs w:val="20"/>
              </w:rPr>
              <w:t>:</w:t>
            </w:r>
          </w:p>
        </w:tc>
        <w:tc>
          <w:tcPr>
            <w:tcW w:w="3216" w:type="dxa"/>
          </w:tcPr>
          <w:p w14:paraId="0FF28564" w14:textId="4716F150" w:rsidR="00E06FFC" w:rsidRPr="00E06FFC" w:rsidRDefault="00E06FFC" w:rsidP="00E06FFC">
            <w:pPr>
              <w:rPr>
                <w:rFonts w:cs="Arial"/>
                <w:sz w:val="20"/>
                <w:szCs w:val="20"/>
              </w:rPr>
            </w:pPr>
            <w:r>
              <w:rPr>
                <w:rFonts w:cs="Arial"/>
                <w:sz w:val="20"/>
                <w:szCs w:val="20"/>
              </w:rPr>
              <w:t>..</w:t>
            </w:r>
          </w:p>
        </w:tc>
        <w:tc>
          <w:tcPr>
            <w:tcW w:w="1701" w:type="dxa"/>
          </w:tcPr>
          <w:p w14:paraId="01A09F1E" w14:textId="01049686" w:rsidR="00E06FFC" w:rsidRPr="00E06FFC" w:rsidRDefault="00E06FFC" w:rsidP="00E06FFC">
            <w:pPr>
              <w:rPr>
                <w:rFonts w:cs="Arial"/>
                <w:sz w:val="20"/>
                <w:szCs w:val="20"/>
              </w:rPr>
            </w:pPr>
            <w:r>
              <w:rPr>
                <w:rFonts w:cs="Arial"/>
                <w:sz w:val="20"/>
                <w:szCs w:val="20"/>
              </w:rPr>
              <w:t>Hz</w:t>
            </w:r>
          </w:p>
        </w:tc>
      </w:tr>
      <w:tr w:rsidR="00E06FFC" w:rsidRPr="00E06FFC" w14:paraId="79AE8E78" w14:textId="77777777" w:rsidTr="00E06FFC">
        <w:tc>
          <w:tcPr>
            <w:tcW w:w="3773" w:type="dxa"/>
          </w:tcPr>
          <w:p w14:paraId="7C712818" w14:textId="1F04C9BF" w:rsidR="00E06FFC" w:rsidRPr="00E06FFC" w:rsidRDefault="00E06FFC" w:rsidP="00E06FFC">
            <w:pPr>
              <w:rPr>
                <w:rFonts w:cs="Arial"/>
                <w:sz w:val="20"/>
                <w:szCs w:val="20"/>
              </w:rPr>
            </w:pPr>
            <w:r>
              <w:rPr>
                <w:rFonts w:cs="Arial"/>
                <w:sz w:val="20"/>
                <w:szCs w:val="20"/>
              </w:rPr>
              <w:t>Nominale stroom</w:t>
            </w:r>
          </w:p>
        </w:tc>
        <w:tc>
          <w:tcPr>
            <w:tcW w:w="236" w:type="dxa"/>
          </w:tcPr>
          <w:p w14:paraId="1C1C2562" w14:textId="7C592920" w:rsidR="00E06FFC" w:rsidRPr="00E06FFC" w:rsidRDefault="00E06FFC" w:rsidP="00E06FFC">
            <w:pPr>
              <w:rPr>
                <w:rFonts w:cs="Arial"/>
                <w:sz w:val="20"/>
                <w:szCs w:val="20"/>
              </w:rPr>
            </w:pPr>
            <w:r w:rsidRPr="00E06FFC">
              <w:rPr>
                <w:rFonts w:cs="Arial"/>
                <w:sz w:val="20"/>
                <w:szCs w:val="20"/>
              </w:rPr>
              <w:t>:</w:t>
            </w:r>
          </w:p>
        </w:tc>
        <w:tc>
          <w:tcPr>
            <w:tcW w:w="3216" w:type="dxa"/>
          </w:tcPr>
          <w:p w14:paraId="30CE1D61" w14:textId="2CCA387C" w:rsidR="00E06FFC" w:rsidRPr="00E06FFC" w:rsidRDefault="00E06FFC" w:rsidP="00E06FFC">
            <w:pPr>
              <w:rPr>
                <w:rFonts w:cs="Arial"/>
                <w:sz w:val="20"/>
                <w:szCs w:val="20"/>
              </w:rPr>
            </w:pPr>
            <w:r>
              <w:rPr>
                <w:rFonts w:cs="Arial"/>
                <w:sz w:val="20"/>
                <w:szCs w:val="20"/>
              </w:rPr>
              <w:t>…</w:t>
            </w:r>
          </w:p>
        </w:tc>
        <w:tc>
          <w:tcPr>
            <w:tcW w:w="1701" w:type="dxa"/>
          </w:tcPr>
          <w:p w14:paraId="7ED2D7D2" w14:textId="280F3E97" w:rsidR="00E06FFC" w:rsidRPr="00E06FFC" w:rsidRDefault="00E06FFC" w:rsidP="00E06FFC">
            <w:pPr>
              <w:rPr>
                <w:rFonts w:cs="Arial"/>
                <w:sz w:val="20"/>
                <w:szCs w:val="20"/>
              </w:rPr>
            </w:pPr>
            <w:r>
              <w:rPr>
                <w:rFonts w:cs="Arial"/>
                <w:sz w:val="20"/>
                <w:szCs w:val="20"/>
              </w:rPr>
              <w:t>A</w:t>
            </w:r>
          </w:p>
        </w:tc>
      </w:tr>
      <w:tr w:rsidR="00E06FFC" w:rsidRPr="00E06FFC" w14:paraId="662076BB" w14:textId="77777777" w:rsidTr="00E06FFC">
        <w:tc>
          <w:tcPr>
            <w:tcW w:w="3773" w:type="dxa"/>
          </w:tcPr>
          <w:p w14:paraId="389C831C" w14:textId="11F2FA43" w:rsidR="00E06FFC" w:rsidRPr="00E06FFC" w:rsidRDefault="00E06FFC" w:rsidP="00E06FFC">
            <w:pPr>
              <w:rPr>
                <w:rFonts w:cs="Arial"/>
                <w:sz w:val="20"/>
                <w:szCs w:val="20"/>
              </w:rPr>
            </w:pPr>
            <w:r>
              <w:rPr>
                <w:rFonts w:cs="Arial"/>
                <w:sz w:val="20"/>
                <w:szCs w:val="20"/>
              </w:rPr>
              <w:t>Beschermingsklasse / motorbeveiliging</w:t>
            </w:r>
          </w:p>
        </w:tc>
        <w:tc>
          <w:tcPr>
            <w:tcW w:w="236" w:type="dxa"/>
          </w:tcPr>
          <w:p w14:paraId="675EAA34" w14:textId="038BA00C" w:rsidR="00E06FFC" w:rsidRPr="00E06FFC" w:rsidRDefault="00E06FFC" w:rsidP="00E06FFC">
            <w:pPr>
              <w:rPr>
                <w:rFonts w:cs="Arial"/>
                <w:sz w:val="20"/>
                <w:szCs w:val="20"/>
              </w:rPr>
            </w:pPr>
            <w:r w:rsidRPr="00E06FFC">
              <w:rPr>
                <w:rFonts w:cs="Arial"/>
                <w:sz w:val="20"/>
                <w:szCs w:val="20"/>
              </w:rPr>
              <w:t>:</w:t>
            </w:r>
          </w:p>
        </w:tc>
        <w:tc>
          <w:tcPr>
            <w:tcW w:w="3216" w:type="dxa"/>
          </w:tcPr>
          <w:p w14:paraId="60DF4177" w14:textId="288EC565" w:rsidR="00E06FFC" w:rsidRPr="00E06FFC" w:rsidRDefault="00E06FFC" w:rsidP="00E06FFC">
            <w:pPr>
              <w:rPr>
                <w:rFonts w:cs="Arial"/>
                <w:sz w:val="20"/>
                <w:szCs w:val="20"/>
              </w:rPr>
            </w:pPr>
            <w:r>
              <w:rPr>
                <w:rFonts w:cs="Arial"/>
                <w:sz w:val="20"/>
                <w:szCs w:val="20"/>
              </w:rPr>
              <w:t xml:space="preserve">IP55 / </w:t>
            </w:r>
            <w:r w:rsidR="00D81AE3">
              <w:rPr>
                <w:rFonts w:cs="Arial"/>
                <w:sz w:val="20"/>
                <w:szCs w:val="20"/>
              </w:rPr>
              <w:t>PTC-thermistor</w:t>
            </w:r>
          </w:p>
        </w:tc>
        <w:tc>
          <w:tcPr>
            <w:tcW w:w="1701" w:type="dxa"/>
          </w:tcPr>
          <w:p w14:paraId="35B46F59" w14:textId="3549877B" w:rsidR="00E06FFC" w:rsidRPr="00E06FFC" w:rsidRDefault="00E06FFC" w:rsidP="00E06FFC">
            <w:pPr>
              <w:rPr>
                <w:rFonts w:cs="Arial"/>
                <w:sz w:val="20"/>
                <w:szCs w:val="20"/>
              </w:rPr>
            </w:pPr>
          </w:p>
        </w:tc>
      </w:tr>
    </w:tbl>
    <w:p w14:paraId="5FC4D093" w14:textId="46586B21" w:rsidR="00E06FFC" w:rsidRDefault="00E06FFC" w:rsidP="000625D6">
      <w:pPr>
        <w:rPr>
          <w:szCs w:val="22"/>
        </w:rPr>
      </w:pPr>
    </w:p>
    <w:sectPr w:rsidR="00E06FFC" w:rsidSect="00A12FCC">
      <w:headerReference w:type="default" r:id="rId8"/>
      <w:footerReference w:type="default" r:id="rId9"/>
      <w:headerReference w:type="first" r:id="rId10"/>
      <w:footerReference w:type="first" r:id="rId11"/>
      <w:pgSz w:w="11900" w:h="16840"/>
      <w:pgMar w:top="2806" w:right="1134" w:bottom="15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7F3C" w14:textId="77777777" w:rsidR="00243B71" w:rsidRDefault="00243B71" w:rsidP="00F0181F">
      <w:r>
        <w:separator/>
      </w:r>
    </w:p>
  </w:endnote>
  <w:endnote w:type="continuationSeparator" w:id="0">
    <w:p w14:paraId="10126701" w14:textId="77777777" w:rsidR="00243B71" w:rsidRDefault="00243B71" w:rsidP="00F0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5" w14:textId="77777777" w:rsidR="00D915C7" w:rsidRDefault="00BD4848">
    <w:pPr>
      <w:pStyle w:val="Voettekst"/>
    </w:pPr>
    <w:r>
      <w:rPr>
        <w:noProof/>
        <w:lang w:eastAsia="nl-NL"/>
      </w:rPr>
      <w:drawing>
        <wp:anchor distT="0" distB="0" distL="114300" distR="114300" simplePos="0" relativeHeight="251659264" behindDoc="1" locked="0" layoutInCell="1" allowOverlap="1" wp14:anchorId="4312D378" wp14:editId="4312D379">
          <wp:simplePos x="0" y="0"/>
          <wp:positionH relativeFrom="margin">
            <wp:posOffset>-720090</wp:posOffset>
          </wp:positionH>
          <wp:positionV relativeFrom="margin">
            <wp:posOffset>7833995</wp:posOffset>
          </wp:positionV>
          <wp:extent cx="7560310" cy="1078230"/>
          <wp:effectExtent l="0" t="0" r="2540" b="0"/>
          <wp:wrapNone/>
          <wp:docPr id="14" name="Afbeelding 14" descr="WTA Stationary 2014_Ond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TA Stationary 2014_Onder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82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7" w14:textId="77777777" w:rsidR="00D915C7" w:rsidRDefault="00BD4848">
    <w:pPr>
      <w:pStyle w:val="Voettekst"/>
    </w:pPr>
    <w:r>
      <w:rPr>
        <w:noProof/>
        <w:lang w:eastAsia="nl-NL"/>
      </w:rPr>
      <w:drawing>
        <wp:anchor distT="0" distB="0" distL="114300" distR="114300" simplePos="0" relativeHeight="251657216" behindDoc="1" locked="0" layoutInCell="1" allowOverlap="1" wp14:anchorId="4312D37C" wp14:editId="4312D37D">
          <wp:simplePos x="0" y="0"/>
          <wp:positionH relativeFrom="margin">
            <wp:posOffset>-720090</wp:posOffset>
          </wp:positionH>
          <wp:positionV relativeFrom="margin">
            <wp:posOffset>7866380</wp:posOffset>
          </wp:positionV>
          <wp:extent cx="7554595" cy="1045210"/>
          <wp:effectExtent l="0" t="0" r="8255" b="0"/>
          <wp:wrapNone/>
          <wp:docPr id="13" name="Afbeelding 13" descr="WTA Stationary 2014_Ond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TA Stationary 2014_Onder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045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A2CAD" w14:textId="77777777" w:rsidR="00243B71" w:rsidRDefault="00243B71" w:rsidP="00F0181F">
      <w:r>
        <w:separator/>
      </w:r>
    </w:p>
  </w:footnote>
  <w:footnote w:type="continuationSeparator" w:id="0">
    <w:p w14:paraId="3BF35AAF" w14:textId="77777777" w:rsidR="00243B71" w:rsidRDefault="00243B71" w:rsidP="00F01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6218" w14:textId="3E0453C5" w:rsidR="00A12FCC" w:rsidRDefault="00A12FCC">
    <w:pPr>
      <w:pStyle w:val="Koptekst"/>
    </w:pPr>
    <w:r>
      <w:rPr>
        <w:noProof/>
        <w:lang w:eastAsia="nl-NL"/>
      </w:rPr>
      <w:drawing>
        <wp:anchor distT="0" distB="0" distL="114300" distR="114300" simplePos="0" relativeHeight="251660800" behindDoc="1" locked="0" layoutInCell="1" allowOverlap="1" wp14:anchorId="470E891A" wp14:editId="6D96567D">
          <wp:simplePos x="0" y="0"/>
          <wp:positionH relativeFrom="column">
            <wp:posOffset>-723900</wp:posOffset>
          </wp:positionH>
          <wp:positionV relativeFrom="paragraph">
            <wp:posOffset>-419735</wp:posOffset>
          </wp:positionV>
          <wp:extent cx="7554595" cy="2155190"/>
          <wp:effectExtent l="0" t="0" r="0" b="0"/>
          <wp:wrapNone/>
          <wp:docPr id="1" name="Afbeelding 1" descr="WTA Stationary 2013_Boven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TA Stationary 2013_Boven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6" w14:textId="77777777" w:rsidR="00D915C7" w:rsidRDefault="00BD4848">
    <w:pPr>
      <w:pStyle w:val="Koptekst"/>
    </w:pPr>
    <w:r>
      <w:rPr>
        <w:noProof/>
        <w:lang w:eastAsia="nl-NL"/>
      </w:rPr>
      <w:drawing>
        <wp:anchor distT="0" distB="0" distL="114300" distR="114300" simplePos="0" relativeHeight="251655168" behindDoc="1" locked="0" layoutInCell="1" allowOverlap="1" wp14:anchorId="4312D37A" wp14:editId="4312D37B">
          <wp:simplePos x="0" y="0"/>
          <wp:positionH relativeFrom="column">
            <wp:posOffset>-720090</wp:posOffset>
          </wp:positionH>
          <wp:positionV relativeFrom="paragraph">
            <wp:posOffset>-449580</wp:posOffset>
          </wp:positionV>
          <wp:extent cx="7554595" cy="2155190"/>
          <wp:effectExtent l="0" t="0" r="0" b="0"/>
          <wp:wrapNone/>
          <wp:docPr id="9" name="Afbeelding 9" descr="WTA Stationary 2013_Boven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TA Stationary 2013_Boven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C47BA"/>
    <w:multiLevelType w:val="hybridMultilevel"/>
    <w:tmpl w:val="FBCEC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848"/>
    <w:rsid w:val="000625D6"/>
    <w:rsid w:val="000A51F4"/>
    <w:rsid w:val="000D298F"/>
    <w:rsid w:val="0010623F"/>
    <w:rsid w:val="0012128D"/>
    <w:rsid w:val="00243B71"/>
    <w:rsid w:val="002E5EA9"/>
    <w:rsid w:val="003F4C70"/>
    <w:rsid w:val="00455927"/>
    <w:rsid w:val="00490478"/>
    <w:rsid w:val="004A4E4F"/>
    <w:rsid w:val="004B10CB"/>
    <w:rsid w:val="004C30C3"/>
    <w:rsid w:val="004F1FC4"/>
    <w:rsid w:val="004F56FD"/>
    <w:rsid w:val="00501247"/>
    <w:rsid w:val="005125BD"/>
    <w:rsid w:val="005322B8"/>
    <w:rsid w:val="00560846"/>
    <w:rsid w:val="00587A7F"/>
    <w:rsid w:val="005B1C7C"/>
    <w:rsid w:val="005C1FC1"/>
    <w:rsid w:val="00602DA9"/>
    <w:rsid w:val="006B5430"/>
    <w:rsid w:val="006D7291"/>
    <w:rsid w:val="00783C82"/>
    <w:rsid w:val="00811BF9"/>
    <w:rsid w:val="008B2FB7"/>
    <w:rsid w:val="00954D18"/>
    <w:rsid w:val="009A67BD"/>
    <w:rsid w:val="00A12FCC"/>
    <w:rsid w:val="00A41367"/>
    <w:rsid w:val="00A62B28"/>
    <w:rsid w:val="00AB560F"/>
    <w:rsid w:val="00BB751D"/>
    <w:rsid w:val="00BD0A08"/>
    <w:rsid w:val="00BD4848"/>
    <w:rsid w:val="00C02583"/>
    <w:rsid w:val="00C03185"/>
    <w:rsid w:val="00C0410E"/>
    <w:rsid w:val="00C92AB2"/>
    <w:rsid w:val="00CF0AA9"/>
    <w:rsid w:val="00D81AE3"/>
    <w:rsid w:val="00D915C7"/>
    <w:rsid w:val="00E06FFC"/>
    <w:rsid w:val="00F0181F"/>
    <w:rsid w:val="00F13E0C"/>
    <w:rsid w:val="00FA6A8A"/>
    <w:rsid w:val="00FE5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12D36E"/>
  <w14:defaultImageDpi w14:val="300"/>
  <w15:docId w15:val="{89C6AED6-8005-4AC2-9792-3D2CB9CF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1C7C"/>
    <w:rPr>
      <w:rFonts w:ascii="Arial" w:hAnsi="Arial"/>
      <w:sz w:val="22"/>
      <w:szCs w:val="24"/>
      <w:lang w:eastAsia="en-US"/>
    </w:rPr>
  </w:style>
  <w:style w:type="paragraph" w:styleId="Kop1">
    <w:name w:val="heading 1"/>
    <w:basedOn w:val="Standaard"/>
    <w:next w:val="Standaard"/>
    <w:link w:val="Kop1Char"/>
    <w:uiPriority w:val="9"/>
    <w:qFormat/>
    <w:rsid w:val="00D915C7"/>
    <w:pPr>
      <w:keepNext/>
      <w:spacing w:before="240" w:after="60"/>
      <w:outlineLvl w:val="0"/>
    </w:pPr>
    <w:rPr>
      <w:rFonts w:eastAsia="MS Gothic"/>
      <w:b/>
      <w:bCs/>
      <w:color w:val="2292D6"/>
      <w:kern w:val="32"/>
      <w:sz w:val="28"/>
      <w:szCs w:val="32"/>
    </w:rPr>
  </w:style>
  <w:style w:type="paragraph" w:styleId="Kop2">
    <w:name w:val="heading 2"/>
    <w:basedOn w:val="Standaard"/>
    <w:next w:val="Standaard"/>
    <w:link w:val="Kop2Char"/>
    <w:uiPriority w:val="9"/>
    <w:qFormat/>
    <w:rsid w:val="00D915C7"/>
    <w:pPr>
      <w:keepNext/>
      <w:spacing w:before="240" w:after="60"/>
      <w:outlineLvl w:val="1"/>
    </w:pPr>
    <w:rPr>
      <w:rFonts w:eastAsia="MS Gothic"/>
      <w:b/>
      <w:bCs/>
      <w:iCs/>
      <w:color w:val="414448"/>
      <w:sz w:val="24"/>
      <w:szCs w:val="28"/>
    </w:rPr>
  </w:style>
  <w:style w:type="paragraph" w:styleId="Kop3">
    <w:name w:val="heading 3"/>
    <w:basedOn w:val="Standaard"/>
    <w:next w:val="Standaard"/>
    <w:link w:val="Kop3Char"/>
    <w:uiPriority w:val="9"/>
    <w:qFormat/>
    <w:rsid w:val="00D915C7"/>
    <w:pPr>
      <w:keepNext/>
      <w:spacing w:before="240" w:after="60"/>
      <w:outlineLvl w:val="2"/>
    </w:pPr>
    <w:rPr>
      <w:rFonts w:eastAsia="MS Gothic"/>
      <w:b/>
      <w:bCs/>
      <w:color w:val="41444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181F"/>
    <w:pPr>
      <w:tabs>
        <w:tab w:val="center" w:pos="4320"/>
        <w:tab w:val="right" w:pos="8640"/>
      </w:tabs>
    </w:pPr>
  </w:style>
  <w:style w:type="character" w:customStyle="1" w:styleId="KoptekstChar">
    <w:name w:val="Koptekst Char"/>
    <w:link w:val="Koptekst"/>
    <w:uiPriority w:val="99"/>
    <w:rsid w:val="00F0181F"/>
    <w:rPr>
      <w:lang w:val="nl-NL"/>
    </w:rPr>
  </w:style>
  <w:style w:type="paragraph" w:styleId="Voettekst">
    <w:name w:val="footer"/>
    <w:basedOn w:val="Standaard"/>
    <w:link w:val="VoettekstChar"/>
    <w:uiPriority w:val="99"/>
    <w:unhideWhenUsed/>
    <w:rsid w:val="00F0181F"/>
    <w:pPr>
      <w:tabs>
        <w:tab w:val="center" w:pos="4320"/>
        <w:tab w:val="right" w:pos="8640"/>
      </w:tabs>
    </w:pPr>
  </w:style>
  <w:style w:type="character" w:customStyle="1" w:styleId="VoettekstChar">
    <w:name w:val="Voettekst Char"/>
    <w:link w:val="Voettekst"/>
    <w:uiPriority w:val="99"/>
    <w:rsid w:val="00F0181F"/>
    <w:rPr>
      <w:lang w:val="nl-NL"/>
    </w:rPr>
  </w:style>
  <w:style w:type="paragraph" w:styleId="Ballontekst">
    <w:name w:val="Balloon Text"/>
    <w:basedOn w:val="Standaard"/>
    <w:link w:val="BallontekstChar"/>
    <w:uiPriority w:val="99"/>
    <w:semiHidden/>
    <w:unhideWhenUsed/>
    <w:rsid w:val="00F0181F"/>
    <w:rPr>
      <w:rFonts w:ascii="Lucida Grande" w:hAnsi="Lucida Grande"/>
      <w:sz w:val="18"/>
      <w:szCs w:val="18"/>
    </w:rPr>
  </w:style>
  <w:style w:type="character" w:customStyle="1" w:styleId="BallontekstChar">
    <w:name w:val="Ballontekst Char"/>
    <w:link w:val="Ballontekst"/>
    <w:uiPriority w:val="99"/>
    <w:semiHidden/>
    <w:rsid w:val="00F0181F"/>
    <w:rPr>
      <w:rFonts w:ascii="Lucida Grande" w:hAnsi="Lucida Grande"/>
      <w:sz w:val="18"/>
      <w:szCs w:val="18"/>
      <w:lang w:val="nl-NL"/>
    </w:rPr>
  </w:style>
  <w:style w:type="character" w:customStyle="1" w:styleId="Kop1Char">
    <w:name w:val="Kop 1 Char"/>
    <w:link w:val="Kop1"/>
    <w:uiPriority w:val="9"/>
    <w:rsid w:val="00D915C7"/>
    <w:rPr>
      <w:rFonts w:ascii="Verdana" w:eastAsia="MS Gothic" w:hAnsi="Verdana" w:cs="Times New Roman"/>
      <w:b/>
      <w:bCs/>
      <w:color w:val="2292D6"/>
      <w:kern w:val="32"/>
      <w:sz w:val="28"/>
      <w:szCs w:val="32"/>
      <w:lang w:val="nl-NL"/>
    </w:rPr>
  </w:style>
  <w:style w:type="character" w:customStyle="1" w:styleId="Kop2Char">
    <w:name w:val="Kop 2 Char"/>
    <w:link w:val="Kop2"/>
    <w:uiPriority w:val="9"/>
    <w:rsid w:val="00D915C7"/>
    <w:rPr>
      <w:rFonts w:ascii="Verdana" w:eastAsia="MS Gothic" w:hAnsi="Verdana" w:cs="Times New Roman"/>
      <w:b/>
      <w:bCs/>
      <w:iCs/>
      <w:color w:val="414448"/>
      <w:sz w:val="24"/>
      <w:szCs w:val="28"/>
      <w:lang w:val="nl-NL"/>
    </w:rPr>
  </w:style>
  <w:style w:type="character" w:customStyle="1" w:styleId="Kop3Char">
    <w:name w:val="Kop 3 Char"/>
    <w:link w:val="Kop3"/>
    <w:uiPriority w:val="9"/>
    <w:rsid w:val="00D915C7"/>
    <w:rPr>
      <w:rFonts w:ascii="Verdana" w:eastAsia="MS Gothic" w:hAnsi="Verdana" w:cs="Times New Roman"/>
      <w:b/>
      <w:bCs/>
      <w:color w:val="414448"/>
      <w:szCs w:val="26"/>
      <w:lang w:val="nl-NL"/>
    </w:rPr>
  </w:style>
  <w:style w:type="table" w:styleId="Tabelraster">
    <w:name w:val="Table Grid"/>
    <w:basedOn w:val="Standaardtabel"/>
    <w:uiPriority w:val="39"/>
    <w:rsid w:val="000A51F4"/>
    <w:rPr>
      <w:rFonts w:asciiTheme="minorHAnsi" w:eastAsiaTheme="minorHAnsi" w:hAnsiTheme="minorHAnsi" w:cstheme="minorBid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1licht">
    <w:name w:val="List Table 1 Light"/>
    <w:basedOn w:val="Standaardtabel"/>
    <w:uiPriority w:val="46"/>
    <w:rsid w:val="000A51F4"/>
    <w:rPr>
      <w:rFonts w:asciiTheme="minorHAnsi" w:eastAsiaTheme="minorHAnsi" w:hAnsiTheme="minorHAnsi" w:cstheme="minorBidi"/>
      <w:sz w:val="22"/>
      <w:szCs w:val="22"/>
      <w:lang w:val="es-ES" w:eastAsia="en-US"/>
    </w:r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F0F0F0"/>
      </w:tcPr>
    </w:tblStylePr>
  </w:style>
  <w:style w:type="table" w:customStyle="1" w:styleId="TableGrid1">
    <w:name w:val="Table Grid1"/>
    <w:basedOn w:val="Standaardtabel"/>
    <w:next w:val="Tabelraster"/>
    <w:uiPriority w:val="39"/>
    <w:rsid w:val="000A51F4"/>
    <w:rPr>
      <w:rFonts w:asciiTheme="minorHAnsi" w:eastAsiaTheme="minorHAnsi" w:hAnsiTheme="minorHAnsi" w:cstheme="minorBidi"/>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322B8"/>
    <w:pPr>
      <w:jc w:val="both"/>
    </w:pPr>
    <w:rPr>
      <w:rFonts w:ascii="Verdana" w:eastAsiaTheme="minorHAnsi" w:hAnsi="Verdana" w:cstheme="minorBidi"/>
      <w:color w:val="00264C"/>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uter.WTA\AppData\Local\Microsoft\Windows\Temporary%20Internet%20Files\Content.Outlook\H8KZ56O3\WTA%202014%20document%20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D6AC7-8CCD-4D33-B9F2-F7EB9152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WTA 2014 document template.dot</Template>
  <TotalTime>1</TotalTime>
  <Pages>1</Pages>
  <Words>236</Words>
  <Characters>1302</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1535</CharactersWithSpaces>
  <SharedDoc>false</SharedDoc>
  <HLinks>
    <vt:vector size="18" baseType="variant">
      <vt:variant>
        <vt:i4>37</vt:i4>
      </vt:variant>
      <vt:variant>
        <vt:i4>-1</vt:i4>
      </vt:variant>
      <vt:variant>
        <vt:i4>2057</vt:i4>
      </vt:variant>
      <vt:variant>
        <vt:i4>1</vt:i4>
      </vt:variant>
      <vt:variant>
        <vt:lpwstr>WTA Stationary 2013_Bovenzijde</vt:lpwstr>
      </vt:variant>
      <vt:variant>
        <vt:lpwstr/>
      </vt:variant>
      <vt:variant>
        <vt:i4>65569</vt:i4>
      </vt:variant>
      <vt:variant>
        <vt:i4>-1</vt:i4>
      </vt:variant>
      <vt:variant>
        <vt:i4>2061</vt:i4>
      </vt:variant>
      <vt:variant>
        <vt:i4>1</vt:i4>
      </vt:variant>
      <vt:variant>
        <vt:lpwstr>WTA Stationary 2014_Onderzijde</vt:lpwstr>
      </vt:variant>
      <vt:variant>
        <vt:lpwstr/>
      </vt:variant>
      <vt:variant>
        <vt:i4>65569</vt:i4>
      </vt:variant>
      <vt:variant>
        <vt:i4>-1</vt:i4>
      </vt:variant>
      <vt:variant>
        <vt:i4>2062</vt:i4>
      </vt:variant>
      <vt:variant>
        <vt:i4>1</vt:i4>
      </vt:variant>
      <vt:variant>
        <vt:lpwstr>WTA Stationary 2014_Onderzijde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Wouter Olde Bijvank</dc:creator>
  <cp:lastModifiedBy>WTA Luchttechniek B.V.</cp:lastModifiedBy>
  <cp:revision>3</cp:revision>
  <dcterms:created xsi:type="dcterms:W3CDTF">2021-07-26T12:12:00Z</dcterms:created>
  <dcterms:modified xsi:type="dcterms:W3CDTF">2021-07-26T12:14:00Z</dcterms:modified>
</cp:coreProperties>
</file>