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C69393" w14:textId="1256E79D" w:rsidR="0012128D" w:rsidRPr="00E06FFC" w:rsidRDefault="00E06FFC" w:rsidP="00AB560F">
      <w:pPr>
        <w:rPr>
          <w:color w:val="00A3E0"/>
          <w:sz w:val="28"/>
          <w:szCs w:val="28"/>
        </w:rPr>
      </w:pPr>
      <w:r w:rsidRPr="00E06FFC">
        <w:rPr>
          <w:color w:val="00A3E0"/>
          <w:sz w:val="28"/>
          <w:szCs w:val="28"/>
        </w:rPr>
        <w:t xml:space="preserve">Aanbestedingstekst HFR </w:t>
      </w:r>
      <w:r w:rsidR="00D81AE3">
        <w:rPr>
          <w:color w:val="00A3E0"/>
          <w:sz w:val="28"/>
          <w:szCs w:val="28"/>
        </w:rPr>
        <w:t xml:space="preserve">… - 15 / 17 </w:t>
      </w:r>
      <w:r w:rsidR="007E230A">
        <w:rPr>
          <w:color w:val="00A3E0"/>
          <w:sz w:val="28"/>
          <w:szCs w:val="28"/>
        </w:rPr>
        <w:t>EC</w:t>
      </w:r>
    </w:p>
    <w:p w14:paraId="6FB04769" w14:textId="58B06B66" w:rsidR="00E06FFC" w:rsidRDefault="00E06FFC" w:rsidP="00AB560F">
      <w:pPr>
        <w:rPr>
          <w:color w:val="00A3E0"/>
          <w:sz w:val="32"/>
          <w:szCs w:val="32"/>
        </w:rPr>
      </w:pPr>
    </w:p>
    <w:p w14:paraId="16C9A227" w14:textId="534E1B81" w:rsidR="007E230A" w:rsidRPr="007E230A" w:rsidRDefault="007E230A" w:rsidP="007E230A">
      <w:pPr>
        <w:rPr>
          <w:rFonts w:cs="Arial"/>
          <w:color w:val="00A3E0"/>
          <w:sz w:val="20"/>
          <w:szCs w:val="20"/>
        </w:rPr>
      </w:pPr>
      <w:r w:rsidRPr="007E230A">
        <w:rPr>
          <w:rFonts w:cs="Arial"/>
          <w:sz w:val="20"/>
          <w:szCs w:val="20"/>
        </w:rPr>
        <w:t xml:space="preserve">HLU Radiaalventilator met directe aandrijving | EC-motor – voldoet aan de Europese </w:t>
      </w:r>
      <w:proofErr w:type="spellStart"/>
      <w:r w:rsidRPr="007E230A">
        <w:rPr>
          <w:rFonts w:cs="Arial"/>
          <w:color w:val="00A3E0"/>
          <w:sz w:val="20"/>
          <w:szCs w:val="20"/>
        </w:rPr>
        <w:t>EcodesignrichtingErP</w:t>
      </w:r>
      <w:proofErr w:type="spellEnd"/>
      <w:r w:rsidRPr="007E230A">
        <w:rPr>
          <w:rFonts w:cs="Arial"/>
          <w:color w:val="00A3E0"/>
          <w:sz w:val="20"/>
          <w:szCs w:val="20"/>
        </w:rPr>
        <w:t xml:space="preserve"> 2021</w:t>
      </w:r>
    </w:p>
    <w:p w14:paraId="7682106E" w14:textId="77777777" w:rsidR="007E230A" w:rsidRPr="007E230A" w:rsidRDefault="007E230A" w:rsidP="007E230A">
      <w:pPr>
        <w:rPr>
          <w:rFonts w:cs="Arial"/>
          <w:sz w:val="20"/>
          <w:szCs w:val="20"/>
        </w:rPr>
      </w:pPr>
    </w:p>
    <w:p w14:paraId="3758C0D1" w14:textId="76BD53BA" w:rsidR="00E06FFC" w:rsidRDefault="007E230A" w:rsidP="007E230A">
      <w:pPr>
        <w:rPr>
          <w:rFonts w:cs="Arial"/>
          <w:sz w:val="20"/>
          <w:szCs w:val="20"/>
        </w:rPr>
      </w:pPr>
      <w:r w:rsidRPr="007E230A">
        <w:rPr>
          <w:rFonts w:cs="Arial"/>
          <w:sz w:val="20"/>
          <w:szCs w:val="20"/>
        </w:rPr>
        <w:t xml:space="preserve">Corrosiebestendige kunststof radiaalventilator met behuizing uit </w:t>
      </w:r>
      <w:proofErr w:type="spellStart"/>
      <w:r w:rsidRPr="007E230A">
        <w:rPr>
          <w:rFonts w:cs="Arial"/>
          <w:sz w:val="20"/>
          <w:szCs w:val="20"/>
        </w:rPr>
        <w:t>PEs</w:t>
      </w:r>
      <w:proofErr w:type="spellEnd"/>
      <w:r w:rsidRPr="007E230A">
        <w:rPr>
          <w:rFonts w:cs="Arial"/>
          <w:sz w:val="20"/>
          <w:szCs w:val="20"/>
        </w:rPr>
        <w:t xml:space="preserve">, RAL 7036 in </w:t>
      </w:r>
      <w:proofErr w:type="spellStart"/>
      <w:r w:rsidRPr="007E230A">
        <w:rPr>
          <w:rFonts w:cs="Arial"/>
          <w:sz w:val="20"/>
          <w:szCs w:val="20"/>
        </w:rPr>
        <w:t>spuitgegoten</w:t>
      </w:r>
      <w:proofErr w:type="spellEnd"/>
      <w:r w:rsidRPr="007E230A">
        <w:rPr>
          <w:rFonts w:cs="Arial"/>
          <w:sz w:val="20"/>
          <w:szCs w:val="20"/>
        </w:rPr>
        <w:t xml:space="preserve">, gesinterde uitvoering. Voorzien van eenvoudig te demonteren inspectiedeksel, </w:t>
      </w:r>
      <w:proofErr w:type="spellStart"/>
      <w:r w:rsidRPr="007E230A">
        <w:rPr>
          <w:rFonts w:cs="Arial"/>
          <w:sz w:val="20"/>
          <w:szCs w:val="20"/>
        </w:rPr>
        <w:t>condensaftap</w:t>
      </w:r>
      <w:proofErr w:type="spellEnd"/>
      <w:r w:rsidRPr="007E230A">
        <w:rPr>
          <w:rFonts w:cs="Arial"/>
          <w:sz w:val="20"/>
          <w:szCs w:val="20"/>
        </w:rPr>
        <w:t xml:space="preserve"> en splinterbescherming conform de </w:t>
      </w:r>
      <w:proofErr w:type="spellStart"/>
      <w:r w:rsidRPr="007E230A">
        <w:rPr>
          <w:rFonts w:cs="Arial"/>
          <w:sz w:val="20"/>
          <w:szCs w:val="20"/>
        </w:rPr>
        <w:t>veiligheidsvoorschriften.De</w:t>
      </w:r>
      <w:proofErr w:type="spellEnd"/>
      <w:r w:rsidRPr="007E230A">
        <w:rPr>
          <w:rFonts w:cs="Arial"/>
          <w:sz w:val="20"/>
          <w:szCs w:val="20"/>
        </w:rPr>
        <w:t xml:space="preserve"> waaier heeft naar achteren gebogen schoepen en is statisch en dynamisch gebalanceerd conform G 6.3 (DIN ISO 21940-11). Het ventilatorframe is uitgevoerd in stevige, gelaste constructie uit verzinkt staal met motorsteunplaat. Het ventilatorframe ondersteunt zowel het ventilatorhuis met waaier als de aandrijfeenheid. De aandrijfeenheid bestaat uit een uiterst efficiënte EC-motor, een potentiometer voor de toerentalinstelling en een afsluitbare werkschakelaar.</w:t>
      </w:r>
    </w:p>
    <w:p w14:paraId="58420BDE" w14:textId="77777777" w:rsidR="007E230A" w:rsidRPr="00E06FFC" w:rsidRDefault="007E230A" w:rsidP="007E230A">
      <w:pPr>
        <w:rPr>
          <w:rFonts w:cs="Arial"/>
          <w:sz w:val="20"/>
          <w:szCs w:val="2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3"/>
        <w:gridCol w:w="272"/>
        <w:gridCol w:w="3216"/>
        <w:gridCol w:w="1701"/>
      </w:tblGrid>
      <w:tr w:rsidR="00E06FFC" w:rsidRPr="00E06FFC" w14:paraId="4E7CE465" w14:textId="77777777" w:rsidTr="007E230A">
        <w:tc>
          <w:tcPr>
            <w:tcW w:w="3773" w:type="dxa"/>
          </w:tcPr>
          <w:p w14:paraId="6CC7B68A" w14:textId="27AAFBD7" w:rsidR="00E06FFC" w:rsidRPr="00E06FFC" w:rsidRDefault="00E06FFC" w:rsidP="00E06FFC">
            <w:pPr>
              <w:rPr>
                <w:rFonts w:cs="Arial"/>
                <w:sz w:val="20"/>
                <w:szCs w:val="20"/>
              </w:rPr>
            </w:pPr>
            <w:r w:rsidRPr="00E06FFC">
              <w:rPr>
                <w:rFonts w:cs="Arial"/>
                <w:sz w:val="20"/>
                <w:szCs w:val="20"/>
              </w:rPr>
              <w:t>Fabricaat</w:t>
            </w:r>
          </w:p>
        </w:tc>
        <w:tc>
          <w:tcPr>
            <w:tcW w:w="272" w:type="dxa"/>
          </w:tcPr>
          <w:p w14:paraId="44B2AB71" w14:textId="6EB50C2E" w:rsidR="00E06FFC" w:rsidRPr="00E06FFC" w:rsidRDefault="00E06FFC" w:rsidP="00E06FFC">
            <w:pPr>
              <w:rPr>
                <w:rFonts w:cs="Arial"/>
                <w:sz w:val="20"/>
                <w:szCs w:val="20"/>
              </w:rPr>
            </w:pPr>
            <w:r w:rsidRPr="00E06FFC">
              <w:rPr>
                <w:rFonts w:cs="Arial"/>
                <w:sz w:val="20"/>
                <w:szCs w:val="20"/>
              </w:rPr>
              <w:t>:</w:t>
            </w:r>
          </w:p>
        </w:tc>
        <w:tc>
          <w:tcPr>
            <w:tcW w:w="3216" w:type="dxa"/>
          </w:tcPr>
          <w:p w14:paraId="57BAC0E2" w14:textId="3C9E126F" w:rsidR="00E06FFC" w:rsidRPr="00E06FFC" w:rsidRDefault="00E06FFC" w:rsidP="00E06FFC">
            <w:pPr>
              <w:rPr>
                <w:rFonts w:cs="Arial"/>
                <w:b/>
                <w:bCs/>
                <w:sz w:val="20"/>
                <w:szCs w:val="20"/>
              </w:rPr>
            </w:pPr>
            <w:proofErr w:type="spellStart"/>
            <w:r>
              <w:rPr>
                <w:rFonts w:cs="Arial"/>
                <w:b/>
                <w:bCs/>
                <w:sz w:val="20"/>
                <w:szCs w:val="20"/>
              </w:rPr>
              <w:t>Hürner</w:t>
            </w:r>
            <w:proofErr w:type="spellEnd"/>
            <w:r>
              <w:rPr>
                <w:rFonts w:cs="Arial"/>
                <w:b/>
                <w:bCs/>
                <w:sz w:val="20"/>
                <w:szCs w:val="20"/>
              </w:rPr>
              <w:t xml:space="preserve"> </w:t>
            </w:r>
            <w:proofErr w:type="spellStart"/>
            <w:r>
              <w:rPr>
                <w:rFonts w:cs="Arial"/>
                <w:b/>
                <w:bCs/>
                <w:sz w:val="20"/>
                <w:szCs w:val="20"/>
              </w:rPr>
              <w:t>Luft</w:t>
            </w:r>
            <w:proofErr w:type="spellEnd"/>
            <w:r>
              <w:rPr>
                <w:rFonts w:cs="Arial"/>
                <w:b/>
                <w:bCs/>
                <w:sz w:val="20"/>
                <w:szCs w:val="20"/>
              </w:rPr>
              <w:t xml:space="preserve">- &amp; </w:t>
            </w:r>
            <w:proofErr w:type="spellStart"/>
            <w:r>
              <w:rPr>
                <w:rFonts w:cs="Arial"/>
                <w:b/>
                <w:bCs/>
                <w:sz w:val="20"/>
                <w:szCs w:val="20"/>
              </w:rPr>
              <w:t>Umwelttechnik</w:t>
            </w:r>
            <w:proofErr w:type="spellEnd"/>
          </w:p>
        </w:tc>
        <w:tc>
          <w:tcPr>
            <w:tcW w:w="1701" w:type="dxa"/>
          </w:tcPr>
          <w:p w14:paraId="1567E9B1" w14:textId="655DBA23" w:rsidR="00E06FFC" w:rsidRPr="00E06FFC" w:rsidRDefault="00E06FFC" w:rsidP="00E06FFC">
            <w:pPr>
              <w:rPr>
                <w:rFonts w:cs="Arial"/>
                <w:sz w:val="20"/>
                <w:szCs w:val="20"/>
              </w:rPr>
            </w:pPr>
          </w:p>
        </w:tc>
      </w:tr>
      <w:tr w:rsidR="00E06FFC" w:rsidRPr="00E06FFC" w14:paraId="476758D6" w14:textId="77777777" w:rsidTr="007E230A">
        <w:tc>
          <w:tcPr>
            <w:tcW w:w="3773" w:type="dxa"/>
          </w:tcPr>
          <w:p w14:paraId="2852E044" w14:textId="53F935C5" w:rsidR="00E06FFC" w:rsidRPr="00E06FFC" w:rsidRDefault="00E06FFC" w:rsidP="00E06FFC">
            <w:pPr>
              <w:rPr>
                <w:rFonts w:cs="Arial"/>
                <w:sz w:val="20"/>
                <w:szCs w:val="20"/>
              </w:rPr>
            </w:pPr>
            <w:r w:rsidRPr="00E06FFC">
              <w:rPr>
                <w:rFonts w:cs="Arial"/>
                <w:sz w:val="20"/>
                <w:szCs w:val="20"/>
              </w:rPr>
              <w:t>Type</w:t>
            </w:r>
          </w:p>
        </w:tc>
        <w:tc>
          <w:tcPr>
            <w:tcW w:w="272" w:type="dxa"/>
          </w:tcPr>
          <w:p w14:paraId="0E7267EC" w14:textId="32A136F3" w:rsidR="00E06FFC" w:rsidRPr="00E06FFC" w:rsidRDefault="00E06FFC" w:rsidP="00E06FFC">
            <w:pPr>
              <w:rPr>
                <w:rFonts w:cs="Arial"/>
                <w:sz w:val="20"/>
                <w:szCs w:val="20"/>
              </w:rPr>
            </w:pPr>
            <w:r w:rsidRPr="00E06FFC">
              <w:rPr>
                <w:rFonts w:cs="Arial"/>
                <w:sz w:val="20"/>
                <w:szCs w:val="20"/>
              </w:rPr>
              <w:t>:</w:t>
            </w:r>
          </w:p>
        </w:tc>
        <w:tc>
          <w:tcPr>
            <w:tcW w:w="3216" w:type="dxa"/>
          </w:tcPr>
          <w:p w14:paraId="0CF11531" w14:textId="044BE9CB" w:rsidR="00E06FFC" w:rsidRPr="00E06FFC" w:rsidRDefault="00E06FFC" w:rsidP="00E06FFC">
            <w:pPr>
              <w:rPr>
                <w:rFonts w:cs="Arial"/>
                <w:b/>
                <w:bCs/>
                <w:sz w:val="20"/>
                <w:szCs w:val="20"/>
              </w:rPr>
            </w:pPr>
            <w:r>
              <w:rPr>
                <w:rFonts w:cs="Arial"/>
                <w:b/>
                <w:bCs/>
                <w:sz w:val="20"/>
                <w:szCs w:val="20"/>
              </w:rPr>
              <w:t xml:space="preserve">HFR </w:t>
            </w:r>
            <w:r w:rsidR="00D81AE3">
              <w:rPr>
                <w:rFonts w:cs="Arial"/>
                <w:b/>
                <w:bCs/>
                <w:sz w:val="20"/>
                <w:szCs w:val="20"/>
              </w:rPr>
              <w:t>… - ..</w:t>
            </w:r>
            <w:r>
              <w:rPr>
                <w:rFonts w:cs="Arial"/>
                <w:b/>
                <w:bCs/>
                <w:sz w:val="20"/>
                <w:szCs w:val="20"/>
              </w:rPr>
              <w:t xml:space="preserve"> D</w:t>
            </w:r>
            <w:r w:rsidR="007E230A">
              <w:rPr>
                <w:rFonts w:cs="Arial"/>
                <w:b/>
                <w:bCs/>
                <w:sz w:val="20"/>
                <w:szCs w:val="20"/>
              </w:rPr>
              <w:t xml:space="preserve"> (DS1) EC</w:t>
            </w:r>
          </w:p>
        </w:tc>
        <w:tc>
          <w:tcPr>
            <w:tcW w:w="1701" w:type="dxa"/>
          </w:tcPr>
          <w:p w14:paraId="56098CB1" w14:textId="70371A19" w:rsidR="00E06FFC" w:rsidRPr="00E06FFC" w:rsidRDefault="00E06FFC" w:rsidP="00E06FFC">
            <w:pPr>
              <w:rPr>
                <w:rFonts w:cs="Arial"/>
                <w:sz w:val="20"/>
                <w:szCs w:val="20"/>
              </w:rPr>
            </w:pPr>
          </w:p>
        </w:tc>
      </w:tr>
      <w:tr w:rsidR="00E06FFC" w:rsidRPr="00E06FFC" w14:paraId="55F11A6A" w14:textId="77777777" w:rsidTr="007E230A">
        <w:tc>
          <w:tcPr>
            <w:tcW w:w="3773" w:type="dxa"/>
          </w:tcPr>
          <w:p w14:paraId="62C7F137" w14:textId="77777777" w:rsidR="00E06FFC" w:rsidRPr="00E06FFC" w:rsidRDefault="00E06FFC" w:rsidP="00E06FFC">
            <w:pPr>
              <w:rPr>
                <w:rFonts w:cs="Arial"/>
                <w:sz w:val="20"/>
                <w:szCs w:val="20"/>
              </w:rPr>
            </w:pPr>
          </w:p>
        </w:tc>
        <w:tc>
          <w:tcPr>
            <w:tcW w:w="272" w:type="dxa"/>
          </w:tcPr>
          <w:p w14:paraId="2B7DC544" w14:textId="77777777" w:rsidR="00E06FFC" w:rsidRPr="00E06FFC" w:rsidRDefault="00E06FFC" w:rsidP="00E06FFC">
            <w:pPr>
              <w:rPr>
                <w:rFonts w:cs="Arial"/>
                <w:sz w:val="20"/>
                <w:szCs w:val="20"/>
              </w:rPr>
            </w:pPr>
          </w:p>
        </w:tc>
        <w:tc>
          <w:tcPr>
            <w:tcW w:w="3216" w:type="dxa"/>
          </w:tcPr>
          <w:p w14:paraId="2C166EEC" w14:textId="77777777" w:rsidR="00E06FFC" w:rsidRPr="00E06FFC" w:rsidRDefault="00E06FFC" w:rsidP="00E06FFC">
            <w:pPr>
              <w:rPr>
                <w:rFonts w:cs="Arial"/>
                <w:sz w:val="20"/>
                <w:szCs w:val="20"/>
              </w:rPr>
            </w:pPr>
          </w:p>
        </w:tc>
        <w:tc>
          <w:tcPr>
            <w:tcW w:w="1701" w:type="dxa"/>
          </w:tcPr>
          <w:p w14:paraId="130585F7" w14:textId="3BC5BDFD" w:rsidR="00E06FFC" w:rsidRPr="00E06FFC" w:rsidRDefault="00E06FFC" w:rsidP="00E06FFC">
            <w:pPr>
              <w:rPr>
                <w:rFonts w:cs="Arial"/>
                <w:sz w:val="20"/>
                <w:szCs w:val="20"/>
              </w:rPr>
            </w:pPr>
          </w:p>
        </w:tc>
      </w:tr>
      <w:tr w:rsidR="00E06FFC" w:rsidRPr="00E06FFC" w14:paraId="2835C3A3" w14:textId="77777777" w:rsidTr="007E230A">
        <w:tc>
          <w:tcPr>
            <w:tcW w:w="3773" w:type="dxa"/>
          </w:tcPr>
          <w:p w14:paraId="1D8F2B81" w14:textId="45F01ADF" w:rsidR="00E06FFC" w:rsidRPr="00E06FFC" w:rsidRDefault="00E06FFC" w:rsidP="00E06FFC">
            <w:pPr>
              <w:rPr>
                <w:rFonts w:cs="Arial"/>
                <w:sz w:val="20"/>
                <w:szCs w:val="20"/>
              </w:rPr>
            </w:pPr>
            <w:r>
              <w:rPr>
                <w:rFonts w:cs="Arial"/>
                <w:sz w:val="20"/>
                <w:szCs w:val="20"/>
              </w:rPr>
              <w:t>Behuizingsmateriaal</w:t>
            </w:r>
          </w:p>
        </w:tc>
        <w:tc>
          <w:tcPr>
            <w:tcW w:w="272" w:type="dxa"/>
          </w:tcPr>
          <w:p w14:paraId="1884A2EC" w14:textId="6DC5D407" w:rsidR="00E06FFC" w:rsidRPr="00E06FFC" w:rsidRDefault="00E06FFC" w:rsidP="00E06FFC">
            <w:pPr>
              <w:rPr>
                <w:rFonts w:cs="Arial"/>
                <w:sz w:val="20"/>
                <w:szCs w:val="20"/>
              </w:rPr>
            </w:pPr>
            <w:r w:rsidRPr="00E06FFC">
              <w:rPr>
                <w:rFonts w:cs="Arial"/>
                <w:sz w:val="20"/>
                <w:szCs w:val="20"/>
              </w:rPr>
              <w:t>:</w:t>
            </w:r>
          </w:p>
        </w:tc>
        <w:tc>
          <w:tcPr>
            <w:tcW w:w="3216" w:type="dxa"/>
          </w:tcPr>
          <w:p w14:paraId="5CA27CE3" w14:textId="0AAB97AF" w:rsidR="00E06FFC" w:rsidRPr="00E06FFC" w:rsidRDefault="00D81AE3" w:rsidP="00E06FFC">
            <w:pPr>
              <w:rPr>
                <w:rFonts w:cs="Arial"/>
                <w:sz w:val="20"/>
                <w:szCs w:val="20"/>
              </w:rPr>
            </w:pPr>
            <w:proofErr w:type="spellStart"/>
            <w:r>
              <w:rPr>
                <w:rFonts w:cs="Arial"/>
                <w:sz w:val="20"/>
                <w:szCs w:val="20"/>
              </w:rPr>
              <w:t>PEs</w:t>
            </w:r>
            <w:proofErr w:type="spellEnd"/>
          </w:p>
        </w:tc>
        <w:tc>
          <w:tcPr>
            <w:tcW w:w="1701" w:type="dxa"/>
          </w:tcPr>
          <w:p w14:paraId="336AEDE9" w14:textId="39787162" w:rsidR="00E06FFC" w:rsidRPr="00E06FFC" w:rsidRDefault="00E06FFC" w:rsidP="00E06FFC">
            <w:pPr>
              <w:rPr>
                <w:rFonts w:cs="Arial"/>
                <w:sz w:val="20"/>
                <w:szCs w:val="20"/>
              </w:rPr>
            </w:pPr>
          </w:p>
        </w:tc>
      </w:tr>
      <w:tr w:rsidR="00E06FFC" w:rsidRPr="00E06FFC" w14:paraId="3F28C6A1" w14:textId="77777777" w:rsidTr="007E230A">
        <w:tc>
          <w:tcPr>
            <w:tcW w:w="3773" w:type="dxa"/>
          </w:tcPr>
          <w:p w14:paraId="319EFC56" w14:textId="60148E5F" w:rsidR="00E06FFC" w:rsidRPr="00E06FFC" w:rsidRDefault="00E06FFC" w:rsidP="00E06FFC">
            <w:pPr>
              <w:rPr>
                <w:rFonts w:cs="Arial"/>
                <w:sz w:val="20"/>
                <w:szCs w:val="20"/>
              </w:rPr>
            </w:pPr>
            <w:r>
              <w:rPr>
                <w:rFonts w:cs="Arial"/>
                <w:sz w:val="20"/>
                <w:szCs w:val="20"/>
              </w:rPr>
              <w:t>Waaiermateriaal</w:t>
            </w:r>
          </w:p>
        </w:tc>
        <w:tc>
          <w:tcPr>
            <w:tcW w:w="272" w:type="dxa"/>
          </w:tcPr>
          <w:p w14:paraId="3B434AF4" w14:textId="596402E2" w:rsidR="00E06FFC" w:rsidRPr="00E06FFC" w:rsidRDefault="00E06FFC" w:rsidP="00E06FFC">
            <w:pPr>
              <w:rPr>
                <w:rFonts w:cs="Arial"/>
                <w:sz w:val="20"/>
                <w:szCs w:val="20"/>
              </w:rPr>
            </w:pPr>
            <w:r w:rsidRPr="00E06FFC">
              <w:rPr>
                <w:rFonts w:cs="Arial"/>
                <w:sz w:val="20"/>
                <w:szCs w:val="20"/>
              </w:rPr>
              <w:t>:</w:t>
            </w:r>
          </w:p>
        </w:tc>
        <w:tc>
          <w:tcPr>
            <w:tcW w:w="3216" w:type="dxa"/>
          </w:tcPr>
          <w:p w14:paraId="75F9B71F" w14:textId="6A4CA3DC" w:rsidR="00E06FFC" w:rsidRPr="00E06FFC" w:rsidRDefault="007E230A" w:rsidP="00E06FFC">
            <w:pPr>
              <w:rPr>
                <w:rFonts w:cs="Arial"/>
                <w:sz w:val="20"/>
                <w:szCs w:val="20"/>
              </w:rPr>
            </w:pPr>
            <w:proofErr w:type="spellStart"/>
            <w:r>
              <w:rPr>
                <w:rFonts w:cs="Arial"/>
                <w:sz w:val="20"/>
                <w:szCs w:val="20"/>
              </w:rPr>
              <w:t>PPs</w:t>
            </w:r>
            <w:proofErr w:type="spellEnd"/>
          </w:p>
        </w:tc>
        <w:tc>
          <w:tcPr>
            <w:tcW w:w="1701" w:type="dxa"/>
          </w:tcPr>
          <w:p w14:paraId="1F9F5912" w14:textId="115E9EAB" w:rsidR="00E06FFC" w:rsidRPr="00E06FFC" w:rsidRDefault="00E06FFC" w:rsidP="00E06FFC">
            <w:pPr>
              <w:rPr>
                <w:rFonts w:cs="Arial"/>
                <w:sz w:val="20"/>
                <w:szCs w:val="20"/>
              </w:rPr>
            </w:pPr>
          </w:p>
        </w:tc>
      </w:tr>
      <w:tr w:rsidR="00E06FFC" w:rsidRPr="00E06FFC" w14:paraId="59B5FF28" w14:textId="77777777" w:rsidTr="007E230A">
        <w:tc>
          <w:tcPr>
            <w:tcW w:w="3773" w:type="dxa"/>
          </w:tcPr>
          <w:p w14:paraId="1A58E615" w14:textId="51D61E0C" w:rsidR="00E06FFC" w:rsidRPr="00E06FFC" w:rsidRDefault="00E06FFC" w:rsidP="00E06FFC">
            <w:pPr>
              <w:rPr>
                <w:rFonts w:cs="Arial"/>
                <w:sz w:val="20"/>
                <w:szCs w:val="20"/>
              </w:rPr>
            </w:pPr>
            <w:r>
              <w:rPr>
                <w:rFonts w:cs="Arial"/>
                <w:sz w:val="20"/>
                <w:szCs w:val="20"/>
              </w:rPr>
              <w:t>Behuizingsstand</w:t>
            </w:r>
          </w:p>
        </w:tc>
        <w:tc>
          <w:tcPr>
            <w:tcW w:w="272" w:type="dxa"/>
          </w:tcPr>
          <w:p w14:paraId="5F7F7411" w14:textId="6CCF7922" w:rsidR="00E06FFC" w:rsidRPr="00E06FFC" w:rsidRDefault="00E06FFC" w:rsidP="00E06FFC">
            <w:pPr>
              <w:rPr>
                <w:rFonts w:cs="Arial"/>
                <w:sz w:val="20"/>
                <w:szCs w:val="20"/>
              </w:rPr>
            </w:pPr>
            <w:r w:rsidRPr="00E06FFC">
              <w:rPr>
                <w:rFonts w:cs="Arial"/>
                <w:sz w:val="20"/>
                <w:szCs w:val="20"/>
              </w:rPr>
              <w:t>:</w:t>
            </w:r>
          </w:p>
        </w:tc>
        <w:tc>
          <w:tcPr>
            <w:tcW w:w="3216" w:type="dxa"/>
          </w:tcPr>
          <w:p w14:paraId="560C0A52" w14:textId="2144316E" w:rsidR="00E06FFC" w:rsidRPr="00E06FFC" w:rsidRDefault="007E230A" w:rsidP="00E06FFC">
            <w:pPr>
              <w:rPr>
                <w:rFonts w:cs="Arial"/>
                <w:sz w:val="20"/>
                <w:szCs w:val="20"/>
              </w:rPr>
            </w:pPr>
            <w:r>
              <w:rPr>
                <w:rFonts w:cs="Arial"/>
                <w:sz w:val="20"/>
                <w:szCs w:val="20"/>
              </w:rPr>
              <w:t>GR …</w:t>
            </w:r>
          </w:p>
        </w:tc>
        <w:tc>
          <w:tcPr>
            <w:tcW w:w="1701" w:type="dxa"/>
          </w:tcPr>
          <w:p w14:paraId="3794921C" w14:textId="7554ECC4" w:rsidR="00E06FFC" w:rsidRPr="00E06FFC" w:rsidRDefault="00E06FFC" w:rsidP="00E06FFC">
            <w:pPr>
              <w:rPr>
                <w:rFonts w:cs="Arial"/>
                <w:sz w:val="20"/>
                <w:szCs w:val="20"/>
              </w:rPr>
            </w:pPr>
          </w:p>
        </w:tc>
      </w:tr>
      <w:tr w:rsidR="00E06FFC" w:rsidRPr="00E06FFC" w14:paraId="4516E49A" w14:textId="77777777" w:rsidTr="007E230A">
        <w:tc>
          <w:tcPr>
            <w:tcW w:w="3773" w:type="dxa"/>
          </w:tcPr>
          <w:p w14:paraId="360A8A35" w14:textId="6CCFCFA8" w:rsidR="00E06FFC" w:rsidRPr="00E06FFC" w:rsidRDefault="00E06FFC" w:rsidP="00E06FFC">
            <w:pPr>
              <w:rPr>
                <w:rFonts w:cs="Arial"/>
                <w:sz w:val="20"/>
                <w:szCs w:val="20"/>
              </w:rPr>
            </w:pPr>
            <w:r>
              <w:rPr>
                <w:rFonts w:cs="Arial"/>
                <w:sz w:val="20"/>
                <w:szCs w:val="20"/>
              </w:rPr>
              <w:t>Aanzuigdiameter</w:t>
            </w:r>
          </w:p>
        </w:tc>
        <w:tc>
          <w:tcPr>
            <w:tcW w:w="272" w:type="dxa"/>
          </w:tcPr>
          <w:p w14:paraId="4D64E394" w14:textId="6E66EFCE" w:rsidR="00E06FFC" w:rsidRPr="00E06FFC" w:rsidRDefault="00E06FFC" w:rsidP="00E06FFC">
            <w:pPr>
              <w:rPr>
                <w:rFonts w:cs="Arial"/>
                <w:sz w:val="20"/>
                <w:szCs w:val="20"/>
              </w:rPr>
            </w:pPr>
            <w:r w:rsidRPr="00E06FFC">
              <w:rPr>
                <w:rFonts w:cs="Arial"/>
                <w:sz w:val="20"/>
                <w:szCs w:val="20"/>
              </w:rPr>
              <w:t>:</w:t>
            </w:r>
          </w:p>
        </w:tc>
        <w:tc>
          <w:tcPr>
            <w:tcW w:w="3216" w:type="dxa"/>
          </w:tcPr>
          <w:p w14:paraId="3C4A06AD" w14:textId="5735CDAB" w:rsidR="00E06FFC" w:rsidRPr="00E06FFC" w:rsidRDefault="00E06FFC" w:rsidP="00E06FFC">
            <w:pPr>
              <w:rPr>
                <w:rFonts w:cs="Arial"/>
                <w:sz w:val="20"/>
                <w:szCs w:val="20"/>
              </w:rPr>
            </w:pPr>
            <w:r>
              <w:rPr>
                <w:rFonts w:cs="Arial"/>
                <w:sz w:val="20"/>
                <w:szCs w:val="20"/>
              </w:rPr>
              <w:t>…</w:t>
            </w:r>
          </w:p>
        </w:tc>
        <w:tc>
          <w:tcPr>
            <w:tcW w:w="1701" w:type="dxa"/>
          </w:tcPr>
          <w:p w14:paraId="327B73D1" w14:textId="3465991F" w:rsidR="00E06FFC" w:rsidRPr="00E06FFC" w:rsidRDefault="00E06FFC" w:rsidP="00E06FFC">
            <w:pPr>
              <w:rPr>
                <w:rFonts w:cs="Arial"/>
                <w:sz w:val="20"/>
                <w:szCs w:val="20"/>
              </w:rPr>
            </w:pPr>
            <w:r>
              <w:rPr>
                <w:rFonts w:cs="Arial"/>
                <w:sz w:val="20"/>
                <w:szCs w:val="20"/>
              </w:rPr>
              <w:t>mm</w:t>
            </w:r>
          </w:p>
        </w:tc>
      </w:tr>
      <w:tr w:rsidR="00E06FFC" w:rsidRPr="00E06FFC" w14:paraId="797E5BF8" w14:textId="77777777" w:rsidTr="007E230A">
        <w:tc>
          <w:tcPr>
            <w:tcW w:w="3773" w:type="dxa"/>
          </w:tcPr>
          <w:p w14:paraId="1A4CD352" w14:textId="3618F6D4" w:rsidR="00E06FFC" w:rsidRPr="00E06FFC" w:rsidRDefault="00E06FFC" w:rsidP="00E06FFC">
            <w:pPr>
              <w:rPr>
                <w:rFonts w:cs="Arial"/>
                <w:sz w:val="20"/>
                <w:szCs w:val="20"/>
              </w:rPr>
            </w:pPr>
            <w:r>
              <w:rPr>
                <w:rFonts w:cs="Arial"/>
                <w:sz w:val="20"/>
                <w:szCs w:val="20"/>
              </w:rPr>
              <w:t>Transportmedium</w:t>
            </w:r>
          </w:p>
        </w:tc>
        <w:tc>
          <w:tcPr>
            <w:tcW w:w="272" w:type="dxa"/>
          </w:tcPr>
          <w:p w14:paraId="1053AF6F" w14:textId="7E0AA5BF" w:rsidR="00E06FFC" w:rsidRPr="00E06FFC" w:rsidRDefault="00E06FFC" w:rsidP="00E06FFC">
            <w:pPr>
              <w:rPr>
                <w:rFonts w:cs="Arial"/>
                <w:sz w:val="20"/>
                <w:szCs w:val="20"/>
              </w:rPr>
            </w:pPr>
            <w:r w:rsidRPr="00E06FFC">
              <w:rPr>
                <w:rFonts w:cs="Arial"/>
                <w:sz w:val="20"/>
                <w:szCs w:val="20"/>
              </w:rPr>
              <w:t>:</w:t>
            </w:r>
          </w:p>
        </w:tc>
        <w:tc>
          <w:tcPr>
            <w:tcW w:w="3216" w:type="dxa"/>
          </w:tcPr>
          <w:p w14:paraId="7A488396" w14:textId="564119CB" w:rsidR="00E06FFC" w:rsidRPr="00E06FFC" w:rsidRDefault="00E06FFC" w:rsidP="00E06FFC">
            <w:pPr>
              <w:rPr>
                <w:rFonts w:cs="Arial"/>
                <w:sz w:val="20"/>
                <w:szCs w:val="20"/>
              </w:rPr>
            </w:pPr>
            <w:r>
              <w:rPr>
                <w:rFonts w:cs="Arial"/>
                <w:sz w:val="20"/>
                <w:szCs w:val="20"/>
              </w:rPr>
              <w:t>Lucht</w:t>
            </w:r>
          </w:p>
        </w:tc>
        <w:tc>
          <w:tcPr>
            <w:tcW w:w="1701" w:type="dxa"/>
          </w:tcPr>
          <w:p w14:paraId="757DE31A" w14:textId="228242C7" w:rsidR="00E06FFC" w:rsidRPr="00E06FFC" w:rsidRDefault="00E06FFC" w:rsidP="00E06FFC">
            <w:pPr>
              <w:rPr>
                <w:rFonts w:cs="Arial"/>
                <w:sz w:val="20"/>
                <w:szCs w:val="20"/>
              </w:rPr>
            </w:pPr>
          </w:p>
        </w:tc>
      </w:tr>
      <w:tr w:rsidR="00E06FFC" w:rsidRPr="00E06FFC" w14:paraId="58BF1411" w14:textId="77777777" w:rsidTr="007E230A">
        <w:tc>
          <w:tcPr>
            <w:tcW w:w="3773" w:type="dxa"/>
          </w:tcPr>
          <w:p w14:paraId="7F9B3F49" w14:textId="6FD3C773" w:rsidR="00E06FFC" w:rsidRPr="00E06FFC" w:rsidRDefault="00E06FFC" w:rsidP="00E06FFC">
            <w:pPr>
              <w:rPr>
                <w:rFonts w:cs="Arial"/>
                <w:sz w:val="20"/>
                <w:szCs w:val="20"/>
              </w:rPr>
            </w:pPr>
            <w:r>
              <w:rPr>
                <w:rFonts w:cs="Arial"/>
                <w:sz w:val="20"/>
                <w:szCs w:val="20"/>
              </w:rPr>
              <w:t>Volumestroom</w:t>
            </w:r>
          </w:p>
        </w:tc>
        <w:tc>
          <w:tcPr>
            <w:tcW w:w="272" w:type="dxa"/>
          </w:tcPr>
          <w:p w14:paraId="01D7E004" w14:textId="79859096" w:rsidR="00E06FFC" w:rsidRPr="00E06FFC" w:rsidRDefault="00E06FFC" w:rsidP="00E06FFC">
            <w:pPr>
              <w:rPr>
                <w:rFonts w:cs="Arial"/>
                <w:sz w:val="20"/>
                <w:szCs w:val="20"/>
              </w:rPr>
            </w:pPr>
            <w:r w:rsidRPr="00E06FFC">
              <w:rPr>
                <w:rFonts w:cs="Arial"/>
                <w:sz w:val="20"/>
                <w:szCs w:val="20"/>
              </w:rPr>
              <w:t>:</w:t>
            </w:r>
          </w:p>
        </w:tc>
        <w:tc>
          <w:tcPr>
            <w:tcW w:w="3216" w:type="dxa"/>
          </w:tcPr>
          <w:p w14:paraId="345E333E" w14:textId="781ADEB5" w:rsidR="00E06FFC" w:rsidRPr="00E06FFC" w:rsidRDefault="00E06FFC" w:rsidP="00E06FFC">
            <w:pPr>
              <w:rPr>
                <w:rFonts w:cs="Arial"/>
                <w:sz w:val="20"/>
                <w:szCs w:val="20"/>
              </w:rPr>
            </w:pPr>
            <w:r>
              <w:rPr>
                <w:rFonts w:cs="Arial"/>
                <w:sz w:val="20"/>
                <w:szCs w:val="20"/>
              </w:rPr>
              <w:t>…</w:t>
            </w:r>
          </w:p>
        </w:tc>
        <w:tc>
          <w:tcPr>
            <w:tcW w:w="1701" w:type="dxa"/>
          </w:tcPr>
          <w:p w14:paraId="51B99CBE" w14:textId="552584F2" w:rsidR="00E06FFC" w:rsidRPr="00E06FFC" w:rsidRDefault="00E06FFC" w:rsidP="00E06FFC">
            <w:pPr>
              <w:rPr>
                <w:rFonts w:cs="Arial"/>
                <w:sz w:val="20"/>
                <w:szCs w:val="20"/>
              </w:rPr>
            </w:pPr>
            <w:r>
              <w:rPr>
                <w:rFonts w:cs="Arial"/>
                <w:sz w:val="20"/>
                <w:szCs w:val="20"/>
              </w:rPr>
              <w:t>m³/h</w:t>
            </w:r>
          </w:p>
        </w:tc>
      </w:tr>
      <w:tr w:rsidR="00E06FFC" w:rsidRPr="00E06FFC" w14:paraId="373F8FCD" w14:textId="77777777" w:rsidTr="007E230A">
        <w:tc>
          <w:tcPr>
            <w:tcW w:w="3773" w:type="dxa"/>
          </w:tcPr>
          <w:p w14:paraId="3571C85D" w14:textId="4BA5501A" w:rsidR="00E06FFC" w:rsidRPr="00E06FFC" w:rsidRDefault="00E06FFC" w:rsidP="00E06FFC">
            <w:pPr>
              <w:rPr>
                <w:rFonts w:cs="Arial"/>
                <w:sz w:val="20"/>
                <w:szCs w:val="20"/>
              </w:rPr>
            </w:pPr>
            <w:r>
              <w:rPr>
                <w:rFonts w:cs="Arial"/>
                <w:sz w:val="20"/>
                <w:szCs w:val="20"/>
              </w:rPr>
              <w:t>Totaal drukverschil</w:t>
            </w:r>
          </w:p>
        </w:tc>
        <w:tc>
          <w:tcPr>
            <w:tcW w:w="272" w:type="dxa"/>
          </w:tcPr>
          <w:p w14:paraId="692058BF" w14:textId="1408C29B" w:rsidR="00E06FFC" w:rsidRPr="00E06FFC" w:rsidRDefault="00E06FFC" w:rsidP="00E06FFC">
            <w:pPr>
              <w:rPr>
                <w:rFonts w:cs="Arial"/>
                <w:sz w:val="20"/>
                <w:szCs w:val="20"/>
              </w:rPr>
            </w:pPr>
            <w:r w:rsidRPr="00E06FFC">
              <w:rPr>
                <w:rFonts w:cs="Arial"/>
                <w:sz w:val="20"/>
                <w:szCs w:val="20"/>
              </w:rPr>
              <w:t>:</w:t>
            </w:r>
          </w:p>
        </w:tc>
        <w:tc>
          <w:tcPr>
            <w:tcW w:w="3216" w:type="dxa"/>
          </w:tcPr>
          <w:p w14:paraId="1D84DF2A" w14:textId="6EDD5D40" w:rsidR="00E06FFC" w:rsidRPr="00E06FFC" w:rsidRDefault="00E06FFC" w:rsidP="00E06FFC">
            <w:pPr>
              <w:rPr>
                <w:rFonts w:cs="Arial"/>
                <w:sz w:val="20"/>
                <w:szCs w:val="20"/>
              </w:rPr>
            </w:pPr>
            <w:r>
              <w:rPr>
                <w:rFonts w:cs="Arial"/>
                <w:sz w:val="20"/>
                <w:szCs w:val="20"/>
              </w:rPr>
              <w:t>…</w:t>
            </w:r>
          </w:p>
        </w:tc>
        <w:tc>
          <w:tcPr>
            <w:tcW w:w="1701" w:type="dxa"/>
          </w:tcPr>
          <w:p w14:paraId="18F983BC" w14:textId="501820B2" w:rsidR="00E06FFC" w:rsidRPr="00E06FFC" w:rsidRDefault="00E06FFC" w:rsidP="00E06FFC">
            <w:pPr>
              <w:rPr>
                <w:rFonts w:cs="Arial"/>
                <w:sz w:val="20"/>
                <w:szCs w:val="20"/>
              </w:rPr>
            </w:pPr>
            <w:r>
              <w:rPr>
                <w:rFonts w:cs="Arial"/>
                <w:sz w:val="20"/>
                <w:szCs w:val="20"/>
              </w:rPr>
              <w:t>Pa</w:t>
            </w:r>
          </w:p>
        </w:tc>
      </w:tr>
      <w:tr w:rsidR="00E06FFC" w:rsidRPr="00E06FFC" w14:paraId="3586EDBE" w14:textId="77777777" w:rsidTr="007E230A">
        <w:tc>
          <w:tcPr>
            <w:tcW w:w="3773" w:type="dxa"/>
          </w:tcPr>
          <w:p w14:paraId="1C7C7069" w14:textId="53C6713C" w:rsidR="00E06FFC" w:rsidRPr="00E06FFC" w:rsidRDefault="00E06FFC" w:rsidP="00E06FFC">
            <w:pPr>
              <w:rPr>
                <w:rFonts w:cs="Arial"/>
                <w:sz w:val="20"/>
                <w:szCs w:val="20"/>
              </w:rPr>
            </w:pPr>
            <w:r>
              <w:rPr>
                <w:rFonts w:cs="Arial"/>
                <w:sz w:val="20"/>
                <w:szCs w:val="20"/>
              </w:rPr>
              <w:t>Statisch drukverschil</w:t>
            </w:r>
          </w:p>
        </w:tc>
        <w:tc>
          <w:tcPr>
            <w:tcW w:w="272" w:type="dxa"/>
          </w:tcPr>
          <w:p w14:paraId="6CF123D0" w14:textId="2F1E6E61" w:rsidR="00E06FFC" w:rsidRPr="00E06FFC" w:rsidRDefault="00E06FFC" w:rsidP="00E06FFC">
            <w:pPr>
              <w:rPr>
                <w:rFonts w:cs="Arial"/>
                <w:sz w:val="20"/>
                <w:szCs w:val="20"/>
              </w:rPr>
            </w:pPr>
            <w:r w:rsidRPr="00E06FFC">
              <w:rPr>
                <w:rFonts w:cs="Arial"/>
                <w:sz w:val="20"/>
                <w:szCs w:val="20"/>
              </w:rPr>
              <w:t>:</w:t>
            </w:r>
          </w:p>
        </w:tc>
        <w:tc>
          <w:tcPr>
            <w:tcW w:w="3216" w:type="dxa"/>
          </w:tcPr>
          <w:p w14:paraId="6DB7E39C" w14:textId="4369089E" w:rsidR="00E06FFC" w:rsidRPr="00E06FFC" w:rsidRDefault="00E06FFC" w:rsidP="00E06FFC">
            <w:pPr>
              <w:rPr>
                <w:rFonts w:cs="Arial"/>
                <w:sz w:val="20"/>
                <w:szCs w:val="20"/>
              </w:rPr>
            </w:pPr>
            <w:r>
              <w:rPr>
                <w:rFonts w:cs="Arial"/>
                <w:sz w:val="20"/>
                <w:szCs w:val="20"/>
              </w:rPr>
              <w:t>…</w:t>
            </w:r>
          </w:p>
        </w:tc>
        <w:tc>
          <w:tcPr>
            <w:tcW w:w="1701" w:type="dxa"/>
          </w:tcPr>
          <w:p w14:paraId="79F7E130" w14:textId="6C71CC2F" w:rsidR="00E06FFC" w:rsidRPr="00E06FFC" w:rsidRDefault="00E06FFC" w:rsidP="00E06FFC">
            <w:pPr>
              <w:rPr>
                <w:rFonts w:cs="Arial"/>
                <w:sz w:val="20"/>
                <w:szCs w:val="20"/>
              </w:rPr>
            </w:pPr>
            <w:r>
              <w:rPr>
                <w:rFonts w:cs="Arial"/>
                <w:sz w:val="20"/>
                <w:szCs w:val="20"/>
              </w:rPr>
              <w:t>Pa</w:t>
            </w:r>
          </w:p>
        </w:tc>
      </w:tr>
      <w:tr w:rsidR="00E06FFC" w:rsidRPr="00E06FFC" w14:paraId="57C3565D" w14:textId="77777777" w:rsidTr="007E230A">
        <w:tc>
          <w:tcPr>
            <w:tcW w:w="3773" w:type="dxa"/>
          </w:tcPr>
          <w:p w14:paraId="145B5CE1" w14:textId="5D552BE4" w:rsidR="00E06FFC" w:rsidRPr="00E06FFC" w:rsidRDefault="00E06FFC" w:rsidP="00E06FFC">
            <w:pPr>
              <w:rPr>
                <w:rFonts w:cs="Arial"/>
                <w:sz w:val="20"/>
                <w:szCs w:val="20"/>
              </w:rPr>
            </w:pPr>
            <w:r>
              <w:rPr>
                <w:rFonts w:cs="Arial"/>
                <w:sz w:val="20"/>
                <w:szCs w:val="20"/>
              </w:rPr>
              <w:t>Geluidsniveau Lp2A (1m)</w:t>
            </w:r>
          </w:p>
        </w:tc>
        <w:tc>
          <w:tcPr>
            <w:tcW w:w="272" w:type="dxa"/>
          </w:tcPr>
          <w:p w14:paraId="1006E8D3" w14:textId="3D7D5050" w:rsidR="00E06FFC" w:rsidRPr="00E06FFC" w:rsidRDefault="00E06FFC" w:rsidP="00E06FFC">
            <w:pPr>
              <w:rPr>
                <w:rFonts w:cs="Arial"/>
                <w:sz w:val="20"/>
                <w:szCs w:val="20"/>
              </w:rPr>
            </w:pPr>
            <w:r w:rsidRPr="00E06FFC">
              <w:rPr>
                <w:rFonts w:cs="Arial"/>
                <w:sz w:val="20"/>
                <w:szCs w:val="20"/>
              </w:rPr>
              <w:t>:</w:t>
            </w:r>
          </w:p>
        </w:tc>
        <w:tc>
          <w:tcPr>
            <w:tcW w:w="3216" w:type="dxa"/>
          </w:tcPr>
          <w:p w14:paraId="1021A74D" w14:textId="5B20EB4F" w:rsidR="00E06FFC" w:rsidRPr="00E06FFC" w:rsidRDefault="00E06FFC" w:rsidP="00E06FFC">
            <w:pPr>
              <w:rPr>
                <w:rFonts w:cs="Arial"/>
                <w:sz w:val="20"/>
                <w:szCs w:val="20"/>
              </w:rPr>
            </w:pPr>
            <w:r>
              <w:rPr>
                <w:rFonts w:cs="Arial"/>
                <w:sz w:val="20"/>
                <w:szCs w:val="20"/>
              </w:rPr>
              <w:t>…</w:t>
            </w:r>
          </w:p>
        </w:tc>
        <w:tc>
          <w:tcPr>
            <w:tcW w:w="1701" w:type="dxa"/>
          </w:tcPr>
          <w:p w14:paraId="741EAC42" w14:textId="256E1B3D" w:rsidR="00E06FFC" w:rsidRPr="00E06FFC" w:rsidRDefault="00E06FFC" w:rsidP="00E06FFC">
            <w:pPr>
              <w:rPr>
                <w:rFonts w:cs="Arial"/>
                <w:sz w:val="20"/>
                <w:szCs w:val="20"/>
              </w:rPr>
            </w:pPr>
            <w:r>
              <w:rPr>
                <w:rFonts w:cs="Arial"/>
                <w:sz w:val="20"/>
                <w:szCs w:val="20"/>
              </w:rPr>
              <w:t>dB(A)</w:t>
            </w:r>
          </w:p>
        </w:tc>
      </w:tr>
      <w:tr w:rsidR="00D81AE3" w:rsidRPr="00E06FFC" w14:paraId="03CED75D" w14:textId="77777777" w:rsidTr="007E230A">
        <w:tc>
          <w:tcPr>
            <w:tcW w:w="3773" w:type="dxa"/>
          </w:tcPr>
          <w:p w14:paraId="1875FFCC" w14:textId="1EB87F1B" w:rsidR="00D81AE3" w:rsidRDefault="00D81AE3" w:rsidP="00E06FFC">
            <w:pPr>
              <w:rPr>
                <w:rFonts w:cs="Arial"/>
                <w:sz w:val="20"/>
                <w:szCs w:val="20"/>
              </w:rPr>
            </w:pPr>
            <w:r>
              <w:rPr>
                <w:rFonts w:cs="Arial"/>
                <w:sz w:val="20"/>
                <w:szCs w:val="20"/>
              </w:rPr>
              <w:t>SFP</w:t>
            </w:r>
          </w:p>
        </w:tc>
        <w:tc>
          <w:tcPr>
            <w:tcW w:w="272" w:type="dxa"/>
          </w:tcPr>
          <w:p w14:paraId="01E2F21B" w14:textId="26F10039" w:rsidR="00D81AE3" w:rsidRPr="00E06FFC" w:rsidRDefault="00D81AE3" w:rsidP="00E06FFC">
            <w:pPr>
              <w:rPr>
                <w:rFonts w:cs="Arial"/>
                <w:sz w:val="20"/>
                <w:szCs w:val="20"/>
              </w:rPr>
            </w:pPr>
            <w:r>
              <w:rPr>
                <w:rFonts w:cs="Arial"/>
                <w:sz w:val="20"/>
                <w:szCs w:val="20"/>
              </w:rPr>
              <w:t>:</w:t>
            </w:r>
          </w:p>
        </w:tc>
        <w:tc>
          <w:tcPr>
            <w:tcW w:w="3216" w:type="dxa"/>
          </w:tcPr>
          <w:p w14:paraId="7A6EA3BD" w14:textId="15A0BDF5" w:rsidR="00D81AE3" w:rsidRDefault="00D81AE3" w:rsidP="00E06FFC">
            <w:pPr>
              <w:rPr>
                <w:rFonts w:cs="Arial"/>
                <w:sz w:val="20"/>
                <w:szCs w:val="20"/>
              </w:rPr>
            </w:pPr>
            <w:r>
              <w:rPr>
                <w:rFonts w:cs="Arial"/>
                <w:sz w:val="20"/>
                <w:szCs w:val="20"/>
              </w:rPr>
              <w:t>…</w:t>
            </w:r>
          </w:p>
        </w:tc>
        <w:tc>
          <w:tcPr>
            <w:tcW w:w="1701" w:type="dxa"/>
          </w:tcPr>
          <w:p w14:paraId="018C70C5" w14:textId="52537CEA" w:rsidR="00D81AE3" w:rsidRDefault="00D81AE3" w:rsidP="00E06FFC">
            <w:pPr>
              <w:rPr>
                <w:rFonts w:cs="Arial"/>
                <w:sz w:val="20"/>
                <w:szCs w:val="20"/>
              </w:rPr>
            </w:pPr>
            <w:r>
              <w:rPr>
                <w:rFonts w:cs="Arial"/>
                <w:sz w:val="20"/>
                <w:szCs w:val="20"/>
              </w:rPr>
              <w:t>W/(m³/s)</w:t>
            </w:r>
          </w:p>
        </w:tc>
      </w:tr>
      <w:tr w:rsidR="00E06FFC" w:rsidRPr="00E06FFC" w14:paraId="6AFFE0A7" w14:textId="77777777" w:rsidTr="007E230A">
        <w:tc>
          <w:tcPr>
            <w:tcW w:w="3773" w:type="dxa"/>
          </w:tcPr>
          <w:p w14:paraId="7BD50752" w14:textId="77777777" w:rsidR="00E06FFC" w:rsidRPr="00E06FFC" w:rsidRDefault="00E06FFC" w:rsidP="00E06FFC">
            <w:pPr>
              <w:rPr>
                <w:rFonts w:cs="Arial"/>
                <w:sz w:val="20"/>
                <w:szCs w:val="20"/>
              </w:rPr>
            </w:pPr>
          </w:p>
        </w:tc>
        <w:tc>
          <w:tcPr>
            <w:tcW w:w="272" w:type="dxa"/>
          </w:tcPr>
          <w:p w14:paraId="3686D751" w14:textId="1BC0DC5F" w:rsidR="00E06FFC" w:rsidRPr="00E06FFC" w:rsidRDefault="00E06FFC" w:rsidP="00E06FFC">
            <w:pPr>
              <w:rPr>
                <w:rFonts w:cs="Arial"/>
                <w:sz w:val="20"/>
                <w:szCs w:val="20"/>
              </w:rPr>
            </w:pPr>
          </w:p>
        </w:tc>
        <w:tc>
          <w:tcPr>
            <w:tcW w:w="3216" w:type="dxa"/>
          </w:tcPr>
          <w:p w14:paraId="703F9541" w14:textId="77777777" w:rsidR="00E06FFC" w:rsidRPr="00E06FFC" w:rsidRDefault="00E06FFC" w:rsidP="00E06FFC">
            <w:pPr>
              <w:rPr>
                <w:rFonts w:cs="Arial"/>
                <w:sz w:val="20"/>
                <w:szCs w:val="20"/>
              </w:rPr>
            </w:pPr>
          </w:p>
        </w:tc>
        <w:tc>
          <w:tcPr>
            <w:tcW w:w="1701" w:type="dxa"/>
          </w:tcPr>
          <w:p w14:paraId="6DFF0215" w14:textId="58CA9EEB" w:rsidR="00E06FFC" w:rsidRPr="00E06FFC" w:rsidRDefault="00E06FFC" w:rsidP="00E06FFC">
            <w:pPr>
              <w:rPr>
                <w:rFonts w:cs="Arial"/>
                <w:sz w:val="20"/>
                <w:szCs w:val="20"/>
              </w:rPr>
            </w:pPr>
          </w:p>
        </w:tc>
      </w:tr>
      <w:tr w:rsidR="00E06FFC" w:rsidRPr="00E06FFC" w14:paraId="0933E9D2" w14:textId="77777777" w:rsidTr="007E230A">
        <w:tc>
          <w:tcPr>
            <w:tcW w:w="3773" w:type="dxa"/>
          </w:tcPr>
          <w:p w14:paraId="755A5EC6" w14:textId="2408FA5D" w:rsidR="00E06FFC" w:rsidRPr="00E06FFC" w:rsidRDefault="00E06FFC" w:rsidP="00E06FFC">
            <w:pPr>
              <w:rPr>
                <w:rFonts w:cs="Arial"/>
                <w:sz w:val="20"/>
                <w:szCs w:val="20"/>
              </w:rPr>
            </w:pPr>
            <w:r>
              <w:rPr>
                <w:rFonts w:cs="Arial"/>
                <w:sz w:val="20"/>
                <w:szCs w:val="20"/>
              </w:rPr>
              <w:t>Motorvermogen</w:t>
            </w:r>
          </w:p>
        </w:tc>
        <w:tc>
          <w:tcPr>
            <w:tcW w:w="272" w:type="dxa"/>
          </w:tcPr>
          <w:p w14:paraId="26F2D8BA" w14:textId="50D2F144" w:rsidR="00E06FFC" w:rsidRPr="00E06FFC" w:rsidRDefault="00E06FFC" w:rsidP="00E06FFC">
            <w:pPr>
              <w:rPr>
                <w:rFonts w:cs="Arial"/>
                <w:sz w:val="20"/>
                <w:szCs w:val="20"/>
              </w:rPr>
            </w:pPr>
            <w:r w:rsidRPr="00E06FFC">
              <w:rPr>
                <w:rFonts w:cs="Arial"/>
                <w:sz w:val="20"/>
                <w:szCs w:val="20"/>
              </w:rPr>
              <w:t>:</w:t>
            </w:r>
          </w:p>
        </w:tc>
        <w:tc>
          <w:tcPr>
            <w:tcW w:w="3216" w:type="dxa"/>
          </w:tcPr>
          <w:p w14:paraId="2F1320A5" w14:textId="41A654BD" w:rsidR="00E06FFC" w:rsidRPr="00E06FFC" w:rsidRDefault="00E06FFC" w:rsidP="00E06FFC">
            <w:pPr>
              <w:rPr>
                <w:rFonts w:cs="Arial"/>
                <w:sz w:val="20"/>
                <w:szCs w:val="20"/>
              </w:rPr>
            </w:pPr>
            <w:r>
              <w:rPr>
                <w:rFonts w:cs="Arial"/>
                <w:sz w:val="20"/>
                <w:szCs w:val="20"/>
              </w:rPr>
              <w:t>…</w:t>
            </w:r>
          </w:p>
        </w:tc>
        <w:tc>
          <w:tcPr>
            <w:tcW w:w="1701" w:type="dxa"/>
          </w:tcPr>
          <w:p w14:paraId="4D7128B8" w14:textId="05A7E721" w:rsidR="00E06FFC" w:rsidRPr="00E06FFC" w:rsidRDefault="00E06FFC" w:rsidP="00E06FFC">
            <w:pPr>
              <w:rPr>
                <w:rFonts w:cs="Arial"/>
                <w:sz w:val="20"/>
                <w:szCs w:val="20"/>
              </w:rPr>
            </w:pPr>
            <w:r>
              <w:rPr>
                <w:rFonts w:cs="Arial"/>
                <w:sz w:val="20"/>
                <w:szCs w:val="20"/>
              </w:rPr>
              <w:t>kW</w:t>
            </w:r>
          </w:p>
        </w:tc>
      </w:tr>
      <w:tr w:rsidR="00E06FFC" w:rsidRPr="00E06FFC" w14:paraId="1F777E24" w14:textId="77777777" w:rsidTr="007E230A">
        <w:tc>
          <w:tcPr>
            <w:tcW w:w="3773" w:type="dxa"/>
          </w:tcPr>
          <w:p w14:paraId="279DE200" w14:textId="686D9FAE" w:rsidR="00E06FFC" w:rsidRPr="00E06FFC" w:rsidRDefault="00E06FFC" w:rsidP="00E06FFC">
            <w:pPr>
              <w:rPr>
                <w:rFonts w:cs="Arial"/>
                <w:sz w:val="20"/>
                <w:szCs w:val="20"/>
              </w:rPr>
            </w:pPr>
            <w:r>
              <w:rPr>
                <w:rFonts w:cs="Arial"/>
                <w:sz w:val="20"/>
                <w:szCs w:val="20"/>
              </w:rPr>
              <w:t>Spanning</w:t>
            </w:r>
          </w:p>
        </w:tc>
        <w:tc>
          <w:tcPr>
            <w:tcW w:w="272" w:type="dxa"/>
          </w:tcPr>
          <w:p w14:paraId="6EF3E321" w14:textId="477EA5DA" w:rsidR="00E06FFC" w:rsidRPr="00E06FFC" w:rsidRDefault="00E06FFC" w:rsidP="00E06FFC">
            <w:pPr>
              <w:rPr>
                <w:rFonts w:cs="Arial"/>
                <w:sz w:val="20"/>
                <w:szCs w:val="20"/>
              </w:rPr>
            </w:pPr>
            <w:r w:rsidRPr="00E06FFC">
              <w:rPr>
                <w:rFonts w:cs="Arial"/>
                <w:sz w:val="20"/>
                <w:szCs w:val="20"/>
              </w:rPr>
              <w:t>:</w:t>
            </w:r>
          </w:p>
        </w:tc>
        <w:tc>
          <w:tcPr>
            <w:tcW w:w="3216" w:type="dxa"/>
          </w:tcPr>
          <w:p w14:paraId="32E9029F" w14:textId="04C894B5" w:rsidR="00E06FFC" w:rsidRPr="00E06FFC" w:rsidRDefault="007E230A" w:rsidP="00E06FFC">
            <w:pPr>
              <w:rPr>
                <w:rFonts w:cs="Arial"/>
                <w:sz w:val="20"/>
                <w:szCs w:val="20"/>
              </w:rPr>
            </w:pPr>
            <w:r>
              <w:rPr>
                <w:rFonts w:cs="Arial"/>
                <w:sz w:val="20"/>
                <w:szCs w:val="20"/>
              </w:rPr>
              <w:t>1~ 230</w:t>
            </w:r>
          </w:p>
        </w:tc>
        <w:tc>
          <w:tcPr>
            <w:tcW w:w="1701" w:type="dxa"/>
          </w:tcPr>
          <w:p w14:paraId="1D5D4D9F" w14:textId="155A81EE" w:rsidR="00E06FFC" w:rsidRPr="00E06FFC" w:rsidRDefault="00E06FFC" w:rsidP="00E06FFC">
            <w:pPr>
              <w:rPr>
                <w:rFonts w:cs="Arial"/>
                <w:sz w:val="20"/>
                <w:szCs w:val="20"/>
              </w:rPr>
            </w:pPr>
            <w:r>
              <w:rPr>
                <w:rFonts w:cs="Arial"/>
                <w:sz w:val="20"/>
                <w:szCs w:val="20"/>
              </w:rPr>
              <w:t>V</w:t>
            </w:r>
          </w:p>
        </w:tc>
      </w:tr>
      <w:tr w:rsidR="00E06FFC" w:rsidRPr="00E06FFC" w14:paraId="0A04FD2C" w14:textId="77777777" w:rsidTr="007E230A">
        <w:tc>
          <w:tcPr>
            <w:tcW w:w="3773" w:type="dxa"/>
          </w:tcPr>
          <w:p w14:paraId="462EF974" w14:textId="67E4A94F" w:rsidR="00E06FFC" w:rsidRPr="00E06FFC" w:rsidRDefault="00E06FFC" w:rsidP="00E06FFC">
            <w:pPr>
              <w:rPr>
                <w:rFonts w:cs="Arial"/>
                <w:sz w:val="20"/>
                <w:szCs w:val="20"/>
              </w:rPr>
            </w:pPr>
            <w:r>
              <w:rPr>
                <w:rFonts w:cs="Arial"/>
                <w:sz w:val="20"/>
                <w:szCs w:val="20"/>
              </w:rPr>
              <w:t>Netfrequentie</w:t>
            </w:r>
          </w:p>
        </w:tc>
        <w:tc>
          <w:tcPr>
            <w:tcW w:w="272" w:type="dxa"/>
          </w:tcPr>
          <w:p w14:paraId="1324B0D5" w14:textId="60AD8877" w:rsidR="00E06FFC" w:rsidRPr="00E06FFC" w:rsidRDefault="00E06FFC" w:rsidP="00E06FFC">
            <w:pPr>
              <w:rPr>
                <w:rFonts w:cs="Arial"/>
                <w:sz w:val="20"/>
                <w:szCs w:val="20"/>
              </w:rPr>
            </w:pPr>
            <w:r w:rsidRPr="00E06FFC">
              <w:rPr>
                <w:rFonts w:cs="Arial"/>
                <w:sz w:val="20"/>
                <w:szCs w:val="20"/>
              </w:rPr>
              <w:t>:</w:t>
            </w:r>
          </w:p>
        </w:tc>
        <w:tc>
          <w:tcPr>
            <w:tcW w:w="3216" w:type="dxa"/>
          </w:tcPr>
          <w:p w14:paraId="0FF28564" w14:textId="6BE3FEDE" w:rsidR="00E06FFC" w:rsidRPr="00E06FFC" w:rsidRDefault="007E230A" w:rsidP="00E06FFC">
            <w:pPr>
              <w:rPr>
                <w:rFonts w:cs="Arial"/>
                <w:sz w:val="20"/>
                <w:szCs w:val="20"/>
              </w:rPr>
            </w:pPr>
            <w:r>
              <w:rPr>
                <w:rFonts w:cs="Arial"/>
                <w:sz w:val="20"/>
                <w:szCs w:val="20"/>
              </w:rPr>
              <w:t>50</w:t>
            </w:r>
          </w:p>
        </w:tc>
        <w:tc>
          <w:tcPr>
            <w:tcW w:w="1701" w:type="dxa"/>
          </w:tcPr>
          <w:p w14:paraId="01A09F1E" w14:textId="01049686" w:rsidR="00E06FFC" w:rsidRPr="00E06FFC" w:rsidRDefault="00E06FFC" w:rsidP="00E06FFC">
            <w:pPr>
              <w:rPr>
                <w:rFonts w:cs="Arial"/>
                <w:sz w:val="20"/>
                <w:szCs w:val="20"/>
              </w:rPr>
            </w:pPr>
            <w:r>
              <w:rPr>
                <w:rFonts w:cs="Arial"/>
                <w:sz w:val="20"/>
                <w:szCs w:val="20"/>
              </w:rPr>
              <w:t>Hz</w:t>
            </w:r>
          </w:p>
        </w:tc>
      </w:tr>
      <w:tr w:rsidR="00E06FFC" w:rsidRPr="00E06FFC" w14:paraId="79AE8E78" w14:textId="77777777" w:rsidTr="007E230A">
        <w:tc>
          <w:tcPr>
            <w:tcW w:w="3773" w:type="dxa"/>
          </w:tcPr>
          <w:p w14:paraId="7C712818" w14:textId="1F04C9BF" w:rsidR="00E06FFC" w:rsidRPr="00E06FFC" w:rsidRDefault="00E06FFC" w:rsidP="00E06FFC">
            <w:pPr>
              <w:rPr>
                <w:rFonts w:cs="Arial"/>
                <w:sz w:val="20"/>
                <w:szCs w:val="20"/>
              </w:rPr>
            </w:pPr>
            <w:r>
              <w:rPr>
                <w:rFonts w:cs="Arial"/>
                <w:sz w:val="20"/>
                <w:szCs w:val="20"/>
              </w:rPr>
              <w:t>Nominale stroom</w:t>
            </w:r>
          </w:p>
        </w:tc>
        <w:tc>
          <w:tcPr>
            <w:tcW w:w="272" w:type="dxa"/>
          </w:tcPr>
          <w:p w14:paraId="1C1C2562" w14:textId="7C592920" w:rsidR="00E06FFC" w:rsidRPr="00E06FFC" w:rsidRDefault="00E06FFC" w:rsidP="00E06FFC">
            <w:pPr>
              <w:rPr>
                <w:rFonts w:cs="Arial"/>
                <w:sz w:val="20"/>
                <w:szCs w:val="20"/>
              </w:rPr>
            </w:pPr>
            <w:r w:rsidRPr="00E06FFC">
              <w:rPr>
                <w:rFonts w:cs="Arial"/>
                <w:sz w:val="20"/>
                <w:szCs w:val="20"/>
              </w:rPr>
              <w:t>:</w:t>
            </w:r>
          </w:p>
        </w:tc>
        <w:tc>
          <w:tcPr>
            <w:tcW w:w="3216" w:type="dxa"/>
          </w:tcPr>
          <w:p w14:paraId="30CE1D61" w14:textId="2CCA387C" w:rsidR="00E06FFC" w:rsidRPr="00E06FFC" w:rsidRDefault="00E06FFC" w:rsidP="00E06FFC">
            <w:pPr>
              <w:rPr>
                <w:rFonts w:cs="Arial"/>
                <w:sz w:val="20"/>
                <w:szCs w:val="20"/>
              </w:rPr>
            </w:pPr>
            <w:r>
              <w:rPr>
                <w:rFonts w:cs="Arial"/>
                <w:sz w:val="20"/>
                <w:szCs w:val="20"/>
              </w:rPr>
              <w:t>…</w:t>
            </w:r>
          </w:p>
        </w:tc>
        <w:tc>
          <w:tcPr>
            <w:tcW w:w="1701" w:type="dxa"/>
          </w:tcPr>
          <w:p w14:paraId="7ED2D7D2" w14:textId="280F3E97" w:rsidR="00E06FFC" w:rsidRPr="00E06FFC" w:rsidRDefault="00E06FFC" w:rsidP="00E06FFC">
            <w:pPr>
              <w:rPr>
                <w:rFonts w:cs="Arial"/>
                <w:sz w:val="20"/>
                <w:szCs w:val="20"/>
              </w:rPr>
            </w:pPr>
            <w:r>
              <w:rPr>
                <w:rFonts w:cs="Arial"/>
                <w:sz w:val="20"/>
                <w:szCs w:val="20"/>
              </w:rPr>
              <w:t>A</w:t>
            </w:r>
          </w:p>
        </w:tc>
      </w:tr>
      <w:tr w:rsidR="00E06FFC" w:rsidRPr="00E06FFC" w14:paraId="662076BB" w14:textId="77777777" w:rsidTr="007E230A">
        <w:tc>
          <w:tcPr>
            <w:tcW w:w="3773" w:type="dxa"/>
          </w:tcPr>
          <w:p w14:paraId="389C831C" w14:textId="11F2FA43" w:rsidR="00E06FFC" w:rsidRPr="00E06FFC" w:rsidRDefault="00E06FFC" w:rsidP="00E06FFC">
            <w:pPr>
              <w:rPr>
                <w:rFonts w:cs="Arial"/>
                <w:sz w:val="20"/>
                <w:szCs w:val="20"/>
              </w:rPr>
            </w:pPr>
            <w:r>
              <w:rPr>
                <w:rFonts w:cs="Arial"/>
                <w:sz w:val="20"/>
                <w:szCs w:val="20"/>
              </w:rPr>
              <w:t>Beschermingsklasse / motorbeveiliging</w:t>
            </w:r>
          </w:p>
        </w:tc>
        <w:tc>
          <w:tcPr>
            <w:tcW w:w="272" w:type="dxa"/>
          </w:tcPr>
          <w:p w14:paraId="675EAA34" w14:textId="038BA00C" w:rsidR="00E06FFC" w:rsidRPr="00E06FFC" w:rsidRDefault="00E06FFC" w:rsidP="00E06FFC">
            <w:pPr>
              <w:rPr>
                <w:rFonts w:cs="Arial"/>
                <w:sz w:val="20"/>
                <w:szCs w:val="20"/>
              </w:rPr>
            </w:pPr>
            <w:r w:rsidRPr="00E06FFC">
              <w:rPr>
                <w:rFonts w:cs="Arial"/>
                <w:sz w:val="20"/>
                <w:szCs w:val="20"/>
              </w:rPr>
              <w:t>:</w:t>
            </w:r>
          </w:p>
        </w:tc>
        <w:tc>
          <w:tcPr>
            <w:tcW w:w="3216" w:type="dxa"/>
          </w:tcPr>
          <w:p w14:paraId="60DF4177" w14:textId="4D2D7CE6" w:rsidR="00E06FFC" w:rsidRPr="00E06FFC" w:rsidRDefault="00E06FFC" w:rsidP="00E06FFC">
            <w:pPr>
              <w:rPr>
                <w:rFonts w:cs="Arial"/>
                <w:sz w:val="20"/>
                <w:szCs w:val="20"/>
              </w:rPr>
            </w:pPr>
            <w:r>
              <w:rPr>
                <w:rFonts w:cs="Arial"/>
                <w:sz w:val="20"/>
                <w:szCs w:val="20"/>
              </w:rPr>
              <w:t xml:space="preserve">IP55 / </w:t>
            </w:r>
            <w:r w:rsidR="007E230A">
              <w:rPr>
                <w:rFonts w:cs="Arial"/>
                <w:sz w:val="20"/>
                <w:szCs w:val="20"/>
              </w:rPr>
              <w:t>in de motor geïntegreerd</w:t>
            </w:r>
          </w:p>
        </w:tc>
        <w:tc>
          <w:tcPr>
            <w:tcW w:w="1701" w:type="dxa"/>
          </w:tcPr>
          <w:p w14:paraId="35B46F59" w14:textId="3549877B" w:rsidR="00E06FFC" w:rsidRPr="00E06FFC" w:rsidRDefault="00E06FFC" w:rsidP="00E06FFC">
            <w:pPr>
              <w:rPr>
                <w:rFonts w:cs="Arial"/>
                <w:sz w:val="20"/>
                <w:szCs w:val="20"/>
              </w:rPr>
            </w:pPr>
          </w:p>
        </w:tc>
      </w:tr>
      <w:tr w:rsidR="007E230A" w:rsidRPr="00E06FFC" w14:paraId="32921D01" w14:textId="77777777" w:rsidTr="007E230A">
        <w:tc>
          <w:tcPr>
            <w:tcW w:w="3773" w:type="dxa"/>
          </w:tcPr>
          <w:p w14:paraId="4EEBFB9F" w14:textId="77777777" w:rsidR="007E230A" w:rsidRDefault="007E230A" w:rsidP="00E06FFC">
            <w:pPr>
              <w:rPr>
                <w:rFonts w:cs="Arial"/>
                <w:sz w:val="20"/>
                <w:szCs w:val="20"/>
              </w:rPr>
            </w:pPr>
          </w:p>
        </w:tc>
        <w:tc>
          <w:tcPr>
            <w:tcW w:w="272" w:type="dxa"/>
          </w:tcPr>
          <w:p w14:paraId="4E20D1A9" w14:textId="77777777" w:rsidR="007E230A" w:rsidRPr="00E06FFC" w:rsidRDefault="007E230A" w:rsidP="00E06FFC">
            <w:pPr>
              <w:rPr>
                <w:rFonts w:cs="Arial"/>
                <w:sz w:val="20"/>
                <w:szCs w:val="20"/>
              </w:rPr>
            </w:pPr>
          </w:p>
        </w:tc>
        <w:tc>
          <w:tcPr>
            <w:tcW w:w="3216" w:type="dxa"/>
          </w:tcPr>
          <w:p w14:paraId="5C18247F" w14:textId="77777777" w:rsidR="007E230A" w:rsidRDefault="007E230A" w:rsidP="00E06FFC">
            <w:pPr>
              <w:rPr>
                <w:rFonts w:cs="Arial"/>
                <w:sz w:val="20"/>
                <w:szCs w:val="20"/>
              </w:rPr>
            </w:pPr>
          </w:p>
        </w:tc>
        <w:tc>
          <w:tcPr>
            <w:tcW w:w="1701" w:type="dxa"/>
          </w:tcPr>
          <w:p w14:paraId="253D0FC1" w14:textId="77777777" w:rsidR="007E230A" w:rsidRPr="00E06FFC" w:rsidRDefault="007E230A" w:rsidP="00E06FFC">
            <w:pPr>
              <w:rPr>
                <w:rFonts w:cs="Arial"/>
                <w:sz w:val="20"/>
                <w:szCs w:val="20"/>
              </w:rPr>
            </w:pPr>
          </w:p>
        </w:tc>
      </w:tr>
      <w:tr w:rsidR="007E230A" w:rsidRPr="00E06FFC" w14:paraId="6F90167C" w14:textId="77777777" w:rsidTr="003A5DB0">
        <w:tc>
          <w:tcPr>
            <w:tcW w:w="8962" w:type="dxa"/>
            <w:gridSpan w:val="4"/>
          </w:tcPr>
          <w:p w14:paraId="103D1DD5" w14:textId="77777777" w:rsidR="007E230A" w:rsidRPr="007E230A" w:rsidRDefault="007E230A" w:rsidP="007E230A">
            <w:pPr>
              <w:rPr>
                <w:sz w:val="20"/>
                <w:szCs w:val="20"/>
              </w:rPr>
            </w:pPr>
            <w:r w:rsidRPr="007E230A">
              <w:rPr>
                <w:sz w:val="20"/>
                <w:szCs w:val="20"/>
              </w:rPr>
              <w:t>Toebehoren per ventilator:</w:t>
            </w:r>
          </w:p>
          <w:p w14:paraId="13AE1B92" w14:textId="77777777" w:rsidR="007E230A" w:rsidRPr="007E230A" w:rsidRDefault="007E230A" w:rsidP="007E230A">
            <w:pPr>
              <w:rPr>
                <w:sz w:val="20"/>
                <w:szCs w:val="20"/>
              </w:rPr>
            </w:pPr>
            <w:r w:rsidRPr="007E230A">
              <w:rPr>
                <w:sz w:val="20"/>
                <w:szCs w:val="20"/>
              </w:rPr>
              <w:t>-----------------------------------</w:t>
            </w:r>
          </w:p>
          <w:p w14:paraId="19646371" w14:textId="77777777" w:rsidR="007E230A" w:rsidRPr="007E230A" w:rsidRDefault="007E230A" w:rsidP="007E230A">
            <w:pPr>
              <w:rPr>
                <w:sz w:val="20"/>
                <w:szCs w:val="20"/>
              </w:rPr>
            </w:pPr>
            <w:r w:rsidRPr="007E230A">
              <w:rPr>
                <w:sz w:val="20"/>
                <w:szCs w:val="20"/>
              </w:rPr>
              <w:t xml:space="preserve">1 potentiometer IP67, aangebouwd, </w:t>
            </w:r>
            <w:proofErr w:type="spellStart"/>
            <w:r w:rsidRPr="007E230A">
              <w:rPr>
                <w:sz w:val="20"/>
                <w:szCs w:val="20"/>
              </w:rPr>
              <w:t>bedraad</w:t>
            </w:r>
            <w:proofErr w:type="spellEnd"/>
            <w:r w:rsidRPr="007E230A">
              <w:rPr>
                <w:sz w:val="20"/>
                <w:szCs w:val="20"/>
              </w:rPr>
              <w:t>, met instelschaal 1 - 10 voor de traploze instelling van het toerental, in de fabriek ingesteld op bedrijfspunt</w:t>
            </w:r>
          </w:p>
          <w:p w14:paraId="3B47B0C1" w14:textId="77777777" w:rsidR="007E230A" w:rsidRPr="007E230A" w:rsidRDefault="007E230A" w:rsidP="007E230A">
            <w:pPr>
              <w:rPr>
                <w:sz w:val="20"/>
                <w:szCs w:val="20"/>
              </w:rPr>
            </w:pPr>
            <w:r w:rsidRPr="007E230A">
              <w:rPr>
                <w:sz w:val="20"/>
                <w:szCs w:val="20"/>
              </w:rPr>
              <w:t xml:space="preserve">1 werkschakelaar IP66, aangebouwd, </w:t>
            </w:r>
            <w:proofErr w:type="spellStart"/>
            <w:r w:rsidRPr="007E230A">
              <w:rPr>
                <w:sz w:val="20"/>
                <w:szCs w:val="20"/>
              </w:rPr>
              <w:t>bedraad</w:t>
            </w:r>
            <w:proofErr w:type="spellEnd"/>
            <w:r w:rsidRPr="007E230A">
              <w:rPr>
                <w:sz w:val="20"/>
                <w:szCs w:val="20"/>
              </w:rPr>
              <w:t>, met twee hulpschakelaars (1x sluiter, 1x opener)</w:t>
            </w:r>
          </w:p>
          <w:p w14:paraId="7587A349" w14:textId="7561FCF9" w:rsidR="007E230A" w:rsidRPr="007E230A" w:rsidRDefault="007E230A" w:rsidP="00E06FFC">
            <w:pPr>
              <w:rPr>
                <w:sz w:val="20"/>
                <w:szCs w:val="20"/>
              </w:rPr>
            </w:pPr>
            <w:r w:rsidRPr="007E230A">
              <w:rPr>
                <w:sz w:val="20"/>
                <w:szCs w:val="20"/>
              </w:rPr>
              <w:t>1 set manchetten en rubberen trillingsdempers</w:t>
            </w:r>
          </w:p>
        </w:tc>
      </w:tr>
    </w:tbl>
    <w:p w14:paraId="5FC4D093" w14:textId="4B32D218" w:rsidR="00E06FFC" w:rsidRPr="007E230A" w:rsidRDefault="00E06FFC">
      <w:pPr>
        <w:rPr>
          <w:sz w:val="20"/>
          <w:szCs w:val="20"/>
        </w:rPr>
      </w:pPr>
    </w:p>
    <w:sectPr w:rsidR="00E06FFC" w:rsidRPr="007E230A" w:rsidSect="00A12FCC">
      <w:headerReference w:type="default" r:id="rId8"/>
      <w:footerReference w:type="default" r:id="rId9"/>
      <w:headerReference w:type="first" r:id="rId10"/>
      <w:footerReference w:type="first" r:id="rId11"/>
      <w:pgSz w:w="11900" w:h="16840"/>
      <w:pgMar w:top="2806" w:right="1134" w:bottom="1560"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A5FE20" w14:textId="77777777" w:rsidR="000622BD" w:rsidRDefault="000622BD" w:rsidP="00F0181F">
      <w:r>
        <w:separator/>
      </w:r>
    </w:p>
  </w:endnote>
  <w:endnote w:type="continuationSeparator" w:id="0">
    <w:p w14:paraId="27091DA5" w14:textId="77777777" w:rsidR="000622BD" w:rsidRDefault="000622BD" w:rsidP="00F018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2D375" w14:textId="77777777" w:rsidR="00D915C7" w:rsidRDefault="00BD4848">
    <w:pPr>
      <w:pStyle w:val="Voettekst"/>
    </w:pPr>
    <w:r>
      <w:rPr>
        <w:noProof/>
        <w:lang w:eastAsia="nl-NL"/>
      </w:rPr>
      <w:drawing>
        <wp:anchor distT="0" distB="0" distL="114300" distR="114300" simplePos="0" relativeHeight="251659264" behindDoc="1" locked="0" layoutInCell="1" allowOverlap="1" wp14:anchorId="4312D378" wp14:editId="4312D379">
          <wp:simplePos x="0" y="0"/>
          <wp:positionH relativeFrom="margin">
            <wp:posOffset>-720090</wp:posOffset>
          </wp:positionH>
          <wp:positionV relativeFrom="margin">
            <wp:posOffset>7833995</wp:posOffset>
          </wp:positionV>
          <wp:extent cx="7560310" cy="1078230"/>
          <wp:effectExtent l="0" t="0" r="2540" b="0"/>
          <wp:wrapNone/>
          <wp:docPr id="14" name="Afbeelding 14" descr="WTA Stationary 2014_Onderzij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WTA Stationary 2014_Onderzijd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7823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2D377" w14:textId="77777777" w:rsidR="00D915C7" w:rsidRDefault="00BD4848">
    <w:pPr>
      <w:pStyle w:val="Voettekst"/>
    </w:pPr>
    <w:r>
      <w:rPr>
        <w:noProof/>
        <w:lang w:eastAsia="nl-NL"/>
      </w:rPr>
      <w:drawing>
        <wp:anchor distT="0" distB="0" distL="114300" distR="114300" simplePos="0" relativeHeight="251657216" behindDoc="1" locked="0" layoutInCell="1" allowOverlap="1" wp14:anchorId="4312D37C" wp14:editId="4312D37D">
          <wp:simplePos x="0" y="0"/>
          <wp:positionH relativeFrom="margin">
            <wp:posOffset>-720090</wp:posOffset>
          </wp:positionH>
          <wp:positionV relativeFrom="margin">
            <wp:posOffset>7866380</wp:posOffset>
          </wp:positionV>
          <wp:extent cx="7554595" cy="1045210"/>
          <wp:effectExtent l="0" t="0" r="8255" b="0"/>
          <wp:wrapNone/>
          <wp:docPr id="13" name="Afbeelding 13" descr="WTA Stationary 2014_Onderzij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WTA Stationary 2014_Onderzijd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4595" cy="10452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9CCA81" w14:textId="77777777" w:rsidR="000622BD" w:rsidRDefault="000622BD" w:rsidP="00F0181F">
      <w:r>
        <w:separator/>
      </w:r>
    </w:p>
  </w:footnote>
  <w:footnote w:type="continuationSeparator" w:id="0">
    <w:p w14:paraId="6F6712D7" w14:textId="77777777" w:rsidR="000622BD" w:rsidRDefault="000622BD" w:rsidP="00F018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96218" w14:textId="3E0453C5" w:rsidR="00A12FCC" w:rsidRDefault="00A12FCC">
    <w:pPr>
      <w:pStyle w:val="Koptekst"/>
    </w:pPr>
    <w:r>
      <w:rPr>
        <w:noProof/>
        <w:lang w:eastAsia="nl-NL"/>
      </w:rPr>
      <w:drawing>
        <wp:anchor distT="0" distB="0" distL="114300" distR="114300" simplePos="0" relativeHeight="251660800" behindDoc="1" locked="0" layoutInCell="1" allowOverlap="1" wp14:anchorId="470E891A" wp14:editId="6D96567D">
          <wp:simplePos x="0" y="0"/>
          <wp:positionH relativeFrom="column">
            <wp:posOffset>-723900</wp:posOffset>
          </wp:positionH>
          <wp:positionV relativeFrom="paragraph">
            <wp:posOffset>-419735</wp:posOffset>
          </wp:positionV>
          <wp:extent cx="7554595" cy="2155190"/>
          <wp:effectExtent l="0" t="0" r="0" b="0"/>
          <wp:wrapNone/>
          <wp:docPr id="1" name="Afbeelding 1" descr="WTA Stationary 2013_Bovenzij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WTA Stationary 2013_Bovenzijd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4595" cy="21551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2D376" w14:textId="77777777" w:rsidR="00D915C7" w:rsidRDefault="00BD4848">
    <w:pPr>
      <w:pStyle w:val="Koptekst"/>
    </w:pPr>
    <w:r>
      <w:rPr>
        <w:noProof/>
        <w:lang w:eastAsia="nl-NL"/>
      </w:rPr>
      <w:drawing>
        <wp:anchor distT="0" distB="0" distL="114300" distR="114300" simplePos="0" relativeHeight="251655168" behindDoc="1" locked="0" layoutInCell="1" allowOverlap="1" wp14:anchorId="4312D37A" wp14:editId="4312D37B">
          <wp:simplePos x="0" y="0"/>
          <wp:positionH relativeFrom="column">
            <wp:posOffset>-720090</wp:posOffset>
          </wp:positionH>
          <wp:positionV relativeFrom="paragraph">
            <wp:posOffset>-449580</wp:posOffset>
          </wp:positionV>
          <wp:extent cx="7554595" cy="2155190"/>
          <wp:effectExtent l="0" t="0" r="0" b="0"/>
          <wp:wrapNone/>
          <wp:docPr id="9" name="Afbeelding 9" descr="WTA Stationary 2013_Bovenzij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WTA Stationary 2013_Bovenzijd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4595" cy="21551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C47BA"/>
    <w:multiLevelType w:val="hybridMultilevel"/>
    <w:tmpl w:val="FBCEC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848"/>
    <w:rsid w:val="000622BD"/>
    <w:rsid w:val="000A51F4"/>
    <w:rsid w:val="000D298F"/>
    <w:rsid w:val="0010623F"/>
    <w:rsid w:val="0012128D"/>
    <w:rsid w:val="002E5EA9"/>
    <w:rsid w:val="003F4C70"/>
    <w:rsid w:val="00455927"/>
    <w:rsid w:val="00490478"/>
    <w:rsid w:val="004A4E4F"/>
    <w:rsid w:val="004B10CB"/>
    <w:rsid w:val="004F1FC4"/>
    <w:rsid w:val="004F56FD"/>
    <w:rsid w:val="00501247"/>
    <w:rsid w:val="005125BD"/>
    <w:rsid w:val="005322B8"/>
    <w:rsid w:val="00560846"/>
    <w:rsid w:val="00587A7F"/>
    <w:rsid w:val="005B1C7C"/>
    <w:rsid w:val="005C1FC1"/>
    <w:rsid w:val="00602DA9"/>
    <w:rsid w:val="006B5430"/>
    <w:rsid w:val="006D7291"/>
    <w:rsid w:val="00783C82"/>
    <w:rsid w:val="007E230A"/>
    <w:rsid w:val="00811BF9"/>
    <w:rsid w:val="008B2FB7"/>
    <w:rsid w:val="00954D18"/>
    <w:rsid w:val="00A12FCC"/>
    <w:rsid w:val="00A41367"/>
    <w:rsid w:val="00A62B28"/>
    <w:rsid w:val="00AB560F"/>
    <w:rsid w:val="00BB751D"/>
    <w:rsid w:val="00BD0A08"/>
    <w:rsid w:val="00BD4848"/>
    <w:rsid w:val="00C02583"/>
    <w:rsid w:val="00C03185"/>
    <w:rsid w:val="00C0410E"/>
    <w:rsid w:val="00C92AB2"/>
    <w:rsid w:val="00CF0AA9"/>
    <w:rsid w:val="00D81AE3"/>
    <w:rsid w:val="00D915C7"/>
    <w:rsid w:val="00E06FFC"/>
    <w:rsid w:val="00F0181F"/>
    <w:rsid w:val="00F13E0C"/>
    <w:rsid w:val="00FA6A8A"/>
    <w:rsid w:val="00FE56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312D36E"/>
  <w14:defaultImageDpi w14:val="300"/>
  <w15:docId w15:val="{89C6AED6-8005-4AC2-9792-3D2CB9CF9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lsdException w:name="Colorful Grid Accent 1" w:uiPriority="29"/>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B1C7C"/>
    <w:rPr>
      <w:rFonts w:ascii="Arial" w:hAnsi="Arial"/>
      <w:sz w:val="22"/>
      <w:szCs w:val="24"/>
      <w:lang w:eastAsia="en-US"/>
    </w:rPr>
  </w:style>
  <w:style w:type="paragraph" w:styleId="Kop1">
    <w:name w:val="heading 1"/>
    <w:basedOn w:val="Standaard"/>
    <w:next w:val="Standaard"/>
    <w:link w:val="Kop1Char"/>
    <w:uiPriority w:val="9"/>
    <w:qFormat/>
    <w:rsid w:val="00D915C7"/>
    <w:pPr>
      <w:keepNext/>
      <w:spacing w:before="240" w:after="60"/>
      <w:outlineLvl w:val="0"/>
    </w:pPr>
    <w:rPr>
      <w:rFonts w:eastAsia="MS Gothic"/>
      <w:b/>
      <w:bCs/>
      <w:color w:val="2292D6"/>
      <w:kern w:val="32"/>
      <w:sz w:val="28"/>
      <w:szCs w:val="32"/>
    </w:rPr>
  </w:style>
  <w:style w:type="paragraph" w:styleId="Kop2">
    <w:name w:val="heading 2"/>
    <w:basedOn w:val="Standaard"/>
    <w:next w:val="Standaard"/>
    <w:link w:val="Kop2Char"/>
    <w:uiPriority w:val="9"/>
    <w:qFormat/>
    <w:rsid w:val="00D915C7"/>
    <w:pPr>
      <w:keepNext/>
      <w:spacing w:before="240" w:after="60"/>
      <w:outlineLvl w:val="1"/>
    </w:pPr>
    <w:rPr>
      <w:rFonts w:eastAsia="MS Gothic"/>
      <w:b/>
      <w:bCs/>
      <w:iCs/>
      <w:color w:val="414448"/>
      <w:sz w:val="24"/>
      <w:szCs w:val="28"/>
    </w:rPr>
  </w:style>
  <w:style w:type="paragraph" w:styleId="Kop3">
    <w:name w:val="heading 3"/>
    <w:basedOn w:val="Standaard"/>
    <w:next w:val="Standaard"/>
    <w:link w:val="Kop3Char"/>
    <w:uiPriority w:val="9"/>
    <w:qFormat/>
    <w:rsid w:val="00D915C7"/>
    <w:pPr>
      <w:keepNext/>
      <w:spacing w:before="240" w:after="60"/>
      <w:outlineLvl w:val="2"/>
    </w:pPr>
    <w:rPr>
      <w:rFonts w:eastAsia="MS Gothic"/>
      <w:b/>
      <w:bCs/>
      <w:color w:val="41444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0181F"/>
    <w:pPr>
      <w:tabs>
        <w:tab w:val="center" w:pos="4320"/>
        <w:tab w:val="right" w:pos="8640"/>
      </w:tabs>
    </w:pPr>
  </w:style>
  <w:style w:type="character" w:customStyle="1" w:styleId="KoptekstChar">
    <w:name w:val="Koptekst Char"/>
    <w:link w:val="Koptekst"/>
    <w:uiPriority w:val="99"/>
    <w:rsid w:val="00F0181F"/>
    <w:rPr>
      <w:lang w:val="nl-NL"/>
    </w:rPr>
  </w:style>
  <w:style w:type="paragraph" w:styleId="Voettekst">
    <w:name w:val="footer"/>
    <w:basedOn w:val="Standaard"/>
    <w:link w:val="VoettekstChar"/>
    <w:uiPriority w:val="99"/>
    <w:unhideWhenUsed/>
    <w:rsid w:val="00F0181F"/>
    <w:pPr>
      <w:tabs>
        <w:tab w:val="center" w:pos="4320"/>
        <w:tab w:val="right" w:pos="8640"/>
      </w:tabs>
    </w:pPr>
  </w:style>
  <w:style w:type="character" w:customStyle="1" w:styleId="VoettekstChar">
    <w:name w:val="Voettekst Char"/>
    <w:link w:val="Voettekst"/>
    <w:uiPriority w:val="99"/>
    <w:rsid w:val="00F0181F"/>
    <w:rPr>
      <w:lang w:val="nl-NL"/>
    </w:rPr>
  </w:style>
  <w:style w:type="paragraph" w:styleId="Ballontekst">
    <w:name w:val="Balloon Text"/>
    <w:basedOn w:val="Standaard"/>
    <w:link w:val="BallontekstChar"/>
    <w:uiPriority w:val="99"/>
    <w:semiHidden/>
    <w:unhideWhenUsed/>
    <w:rsid w:val="00F0181F"/>
    <w:rPr>
      <w:rFonts w:ascii="Lucida Grande" w:hAnsi="Lucida Grande"/>
      <w:sz w:val="18"/>
      <w:szCs w:val="18"/>
    </w:rPr>
  </w:style>
  <w:style w:type="character" w:customStyle="1" w:styleId="BallontekstChar">
    <w:name w:val="Ballontekst Char"/>
    <w:link w:val="Ballontekst"/>
    <w:uiPriority w:val="99"/>
    <w:semiHidden/>
    <w:rsid w:val="00F0181F"/>
    <w:rPr>
      <w:rFonts w:ascii="Lucida Grande" w:hAnsi="Lucida Grande"/>
      <w:sz w:val="18"/>
      <w:szCs w:val="18"/>
      <w:lang w:val="nl-NL"/>
    </w:rPr>
  </w:style>
  <w:style w:type="character" w:customStyle="1" w:styleId="Kop1Char">
    <w:name w:val="Kop 1 Char"/>
    <w:link w:val="Kop1"/>
    <w:uiPriority w:val="9"/>
    <w:rsid w:val="00D915C7"/>
    <w:rPr>
      <w:rFonts w:ascii="Verdana" w:eastAsia="MS Gothic" w:hAnsi="Verdana" w:cs="Times New Roman"/>
      <w:b/>
      <w:bCs/>
      <w:color w:val="2292D6"/>
      <w:kern w:val="32"/>
      <w:sz w:val="28"/>
      <w:szCs w:val="32"/>
      <w:lang w:val="nl-NL"/>
    </w:rPr>
  </w:style>
  <w:style w:type="character" w:customStyle="1" w:styleId="Kop2Char">
    <w:name w:val="Kop 2 Char"/>
    <w:link w:val="Kop2"/>
    <w:uiPriority w:val="9"/>
    <w:rsid w:val="00D915C7"/>
    <w:rPr>
      <w:rFonts w:ascii="Verdana" w:eastAsia="MS Gothic" w:hAnsi="Verdana" w:cs="Times New Roman"/>
      <w:b/>
      <w:bCs/>
      <w:iCs/>
      <w:color w:val="414448"/>
      <w:sz w:val="24"/>
      <w:szCs w:val="28"/>
      <w:lang w:val="nl-NL"/>
    </w:rPr>
  </w:style>
  <w:style w:type="character" w:customStyle="1" w:styleId="Kop3Char">
    <w:name w:val="Kop 3 Char"/>
    <w:link w:val="Kop3"/>
    <w:uiPriority w:val="9"/>
    <w:rsid w:val="00D915C7"/>
    <w:rPr>
      <w:rFonts w:ascii="Verdana" w:eastAsia="MS Gothic" w:hAnsi="Verdana" w:cs="Times New Roman"/>
      <w:b/>
      <w:bCs/>
      <w:color w:val="414448"/>
      <w:szCs w:val="26"/>
      <w:lang w:val="nl-NL"/>
    </w:rPr>
  </w:style>
  <w:style w:type="table" w:styleId="Tabelraster">
    <w:name w:val="Table Grid"/>
    <w:basedOn w:val="Standaardtabel"/>
    <w:uiPriority w:val="39"/>
    <w:rsid w:val="000A51F4"/>
    <w:rPr>
      <w:rFonts w:asciiTheme="minorHAnsi" w:eastAsiaTheme="minorHAnsi" w:hAnsiTheme="minorHAnsi" w:cstheme="minorBidi"/>
      <w:sz w:val="22"/>
      <w:szCs w:val="22"/>
      <w:lang w:val="nl-B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jsttabel1licht">
    <w:name w:val="List Table 1 Light"/>
    <w:basedOn w:val="Standaardtabel"/>
    <w:uiPriority w:val="46"/>
    <w:rsid w:val="000A51F4"/>
    <w:rPr>
      <w:rFonts w:asciiTheme="minorHAnsi" w:eastAsiaTheme="minorHAnsi" w:hAnsiTheme="minorHAnsi" w:cstheme="minorBidi"/>
      <w:sz w:val="22"/>
      <w:szCs w:val="22"/>
      <w:lang w:val="es-ES" w:eastAsia="en-US"/>
    </w:rPr>
    <w:tblPr>
      <w:tblStyleRowBandSize w:val="1"/>
      <w:tblStyleColBandSize w:val="1"/>
      <w:tblInd w:w="0" w:type="nil"/>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F0F0F0"/>
      </w:tcPr>
    </w:tblStylePr>
  </w:style>
  <w:style w:type="table" w:customStyle="1" w:styleId="TableGrid1">
    <w:name w:val="Table Grid1"/>
    <w:basedOn w:val="Standaardtabel"/>
    <w:next w:val="Tabelraster"/>
    <w:uiPriority w:val="39"/>
    <w:rsid w:val="000A51F4"/>
    <w:rPr>
      <w:rFonts w:asciiTheme="minorHAnsi" w:eastAsiaTheme="minorHAnsi" w:hAnsiTheme="minorHAnsi" w:cstheme="minorBidi"/>
      <w:sz w:val="22"/>
      <w:szCs w:val="22"/>
      <w:lang w:val="es-E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5322B8"/>
    <w:pPr>
      <w:jc w:val="both"/>
    </w:pPr>
    <w:rPr>
      <w:rFonts w:ascii="Verdana" w:eastAsiaTheme="minorHAnsi" w:hAnsi="Verdana" w:cstheme="minorBidi"/>
      <w:color w:val="00264C"/>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outer.WTA\AppData\Local\Microsoft\Windows\Temporary%20Internet%20Files\Content.Outlook\H8KZ56O3\WTA%202014%20document%20template.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2D6AC7-8CCD-4D33-B9F2-F7EB9152D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WTA 2014 document template.dot</Template>
  <TotalTime>1</TotalTime>
  <Pages>1</Pages>
  <Words>266</Words>
  <Characters>1465</Characters>
  <Application>Microsoft Office Word</Application>
  <DocSecurity>0</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1728</CharactersWithSpaces>
  <SharedDoc>false</SharedDoc>
  <HLinks>
    <vt:vector size="18" baseType="variant">
      <vt:variant>
        <vt:i4>37</vt:i4>
      </vt:variant>
      <vt:variant>
        <vt:i4>-1</vt:i4>
      </vt:variant>
      <vt:variant>
        <vt:i4>2057</vt:i4>
      </vt:variant>
      <vt:variant>
        <vt:i4>1</vt:i4>
      </vt:variant>
      <vt:variant>
        <vt:lpwstr>WTA Stationary 2013_Bovenzijde</vt:lpwstr>
      </vt:variant>
      <vt:variant>
        <vt:lpwstr/>
      </vt:variant>
      <vt:variant>
        <vt:i4>65569</vt:i4>
      </vt:variant>
      <vt:variant>
        <vt:i4>-1</vt:i4>
      </vt:variant>
      <vt:variant>
        <vt:i4>2061</vt:i4>
      </vt:variant>
      <vt:variant>
        <vt:i4>1</vt:i4>
      </vt:variant>
      <vt:variant>
        <vt:lpwstr>WTA Stationary 2014_Onderzijde</vt:lpwstr>
      </vt:variant>
      <vt:variant>
        <vt:lpwstr/>
      </vt:variant>
      <vt:variant>
        <vt:i4>65569</vt:i4>
      </vt:variant>
      <vt:variant>
        <vt:i4>-1</vt:i4>
      </vt:variant>
      <vt:variant>
        <vt:i4>2062</vt:i4>
      </vt:variant>
      <vt:variant>
        <vt:i4>1</vt:i4>
      </vt:variant>
      <vt:variant>
        <vt:lpwstr>WTA Stationary 2014_Onderzijde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Wouter Olde Bijvank</dc:creator>
  <cp:lastModifiedBy>WTA Luchttechniek B.V.</cp:lastModifiedBy>
  <cp:revision>2</cp:revision>
  <dcterms:created xsi:type="dcterms:W3CDTF">2021-07-26T09:54:00Z</dcterms:created>
  <dcterms:modified xsi:type="dcterms:W3CDTF">2021-07-26T09:54:00Z</dcterms:modified>
</cp:coreProperties>
</file>